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0E0" w:rsidRDefault="00D250E0"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center"/>
        <w:rPr>
          <w:rFonts w:ascii="Arial Narrow" w:hAnsi="Arial Narrow"/>
          <w:b/>
          <w:szCs w:val="24"/>
          <w:u w:val="single"/>
        </w:rPr>
      </w:pPr>
      <w:r>
        <w:rPr>
          <w:rFonts w:ascii="Arial Narrow" w:hAnsi="Arial Narrow"/>
          <w:b/>
          <w:szCs w:val="24"/>
          <w:u w:val="single"/>
        </w:rPr>
        <w:t>Anexo I</w:t>
      </w:r>
    </w:p>
    <w:p w:rsidR="00812D84"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center"/>
        <w:rPr>
          <w:rFonts w:ascii="Arial Narrow" w:hAnsi="Arial Narrow"/>
          <w:b/>
          <w:szCs w:val="24"/>
          <w:u w:val="single"/>
        </w:rPr>
      </w:pPr>
      <w:r w:rsidRPr="00737FD1">
        <w:rPr>
          <w:rFonts w:ascii="Arial Narrow" w:hAnsi="Arial Narrow"/>
          <w:b/>
          <w:szCs w:val="24"/>
          <w:u w:val="single"/>
        </w:rPr>
        <w:t>PLIEGO GENERAL DE BASES Y CONDICIONES</w:t>
      </w:r>
    </w:p>
    <w:p w:rsidR="00737FD1" w:rsidRDefault="00737FD1"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F5463F"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F5463F">
        <w:rPr>
          <w:rFonts w:ascii="Arial Narrow" w:hAnsi="Arial Narrow"/>
          <w:b/>
          <w:szCs w:val="24"/>
        </w:rPr>
        <w:t>Art</w:t>
      </w:r>
      <w:r w:rsidR="00737FD1" w:rsidRPr="00F5463F">
        <w:rPr>
          <w:rFonts w:ascii="Arial Narrow" w:hAnsi="Arial Narrow"/>
          <w:b/>
          <w:szCs w:val="24"/>
        </w:rPr>
        <w:t>ículo</w:t>
      </w:r>
      <w:r w:rsidRPr="00F5463F">
        <w:rPr>
          <w:rFonts w:ascii="Arial Narrow" w:hAnsi="Arial Narrow"/>
          <w:b/>
          <w:szCs w:val="24"/>
        </w:rPr>
        <w:t xml:space="preserve"> 1°)</w:t>
      </w:r>
      <w:r w:rsidR="00737FD1">
        <w:rPr>
          <w:rFonts w:ascii="Arial Narrow" w:hAnsi="Arial Narrow"/>
          <w:szCs w:val="24"/>
        </w:rPr>
        <w:t xml:space="preserve"> </w:t>
      </w:r>
      <w:proofErr w:type="spellStart"/>
      <w:r w:rsidRPr="00737FD1">
        <w:rPr>
          <w:rFonts w:ascii="Arial Narrow" w:hAnsi="Arial Narrow"/>
          <w:szCs w:val="24"/>
        </w:rPr>
        <w:t>Llámase</w:t>
      </w:r>
      <w:proofErr w:type="spellEnd"/>
      <w:r w:rsidRPr="00737FD1">
        <w:rPr>
          <w:rFonts w:ascii="Arial Narrow" w:hAnsi="Arial Narrow"/>
          <w:szCs w:val="24"/>
        </w:rPr>
        <w:t xml:space="preserve"> a Licitación Pública para la adquisición de </w:t>
      </w:r>
      <w:r w:rsidR="00F5463F">
        <w:rPr>
          <w:rFonts w:ascii="Arial Narrow" w:hAnsi="Arial Narrow"/>
          <w:szCs w:val="24"/>
        </w:rPr>
        <w:t>dos mil seiscient</w:t>
      </w:r>
      <w:r w:rsidR="0028116E">
        <w:rPr>
          <w:rFonts w:ascii="Arial Narrow" w:hAnsi="Arial Narrow"/>
          <w:szCs w:val="24"/>
        </w:rPr>
        <w:t>a</w:t>
      </w:r>
      <w:r w:rsidR="00F5463F">
        <w:rPr>
          <w:rFonts w:ascii="Arial Narrow" w:hAnsi="Arial Narrow"/>
          <w:szCs w:val="24"/>
        </w:rPr>
        <w:t xml:space="preserve">s sesenta toneladas (2.660 </w:t>
      </w:r>
      <w:proofErr w:type="spellStart"/>
      <w:r w:rsidR="00F5463F">
        <w:rPr>
          <w:rFonts w:ascii="Arial Narrow" w:hAnsi="Arial Narrow"/>
          <w:szCs w:val="24"/>
        </w:rPr>
        <w:t>tn</w:t>
      </w:r>
      <w:proofErr w:type="spellEnd"/>
      <w:r w:rsidR="00F5463F">
        <w:rPr>
          <w:rFonts w:ascii="Arial Narrow" w:hAnsi="Arial Narrow"/>
          <w:szCs w:val="24"/>
        </w:rPr>
        <w:t xml:space="preserve">.) </w:t>
      </w:r>
      <w:r w:rsidRPr="00737FD1">
        <w:rPr>
          <w:rFonts w:ascii="Arial Narrow" w:hAnsi="Arial Narrow"/>
          <w:szCs w:val="24"/>
        </w:rPr>
        <w:t xml:space="preserve"> de </w:t>
      </w:r>
      <w:r w:rsidR="00F5463F">
        <w:rPr>
          <w:rFonts w:ascii="Arial Narrow" w:hAnsi="Arial Narrow"/>
          <w:szCs w:val="24"/>
        </w:rPr>
        <w:t xml:space="preserve">arena gruesa </w:t>
      </w:r>
      <w:r w:rsidR="00826B9D">
        <w:rPr>
          <w:rFonts w:ascii="Arial Narrow" w:hAnsi="Arial Narrow"/>
          <w:szCs w:val="24"/>
        </w:rPr>
        <w:t>especial</w:t>
      </w:r>
      <w:r w:rsidRPr="00737FD1">
        <w:rPr>
          <w:rFonts w:ascii="Arial Narrow" w:hAnsi="Arial Narrow"/>
          <w:szCs w:val="24"/>
        </w:rPr>
        <w:t>; que se destinará a la ejecución</w:t>
      </w:r>
      <w:r w:rsidR="00F5463F">
        <w:rPr>
          <w:rFonts w:ascii="Arial Narrow" w:hAnsi="Arial Narrow"/>
          <w:szCs w:val="24"/>
        </w:rPr>
        <w:t xml:space="preserve"> de la obra: reconstrucción de estabilizado en Ruta Provincial N° 62.-</w:t>
      </w:r>
    </w:p>
    <w:p w:rsidR="00F5463F" w:rsidRDefault="00F5463F"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812D84"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F5463F">
        <w:rPr>
          <w:rFonts w:ascii="Arial Narrow" w:hAnsi="Arial Narrow"/>
          <w:b/>
          <w:szCs w:val="24"/>
        </w:rPr>
        <w:t>Art</w:t>
      </w:r>
      <w:r w:rsidR="00F5463F" w:rsidRPr="00F5463F">
        <w:rPr>
          <w:rFonts w:ascii="Arial Narrow" w:hAnsi="Arial Narrow"/>
          <w:b/>
          <w:szCs w:val="24"/>
        </w:rPr>
        <w:t xml:space="preserve">ículo </w:t>
      </w:r>
      <w:r w:rsidRPr="00F5463F">
        <w:rPr>
          <w:rFonts w:ascii="Arial Narrow" w:hAnsi="Arial Narrow"/>
          <w:b/>
          <w:szCs w:val="24"/>
        </w:rPr>
        <w:t>2</w:t>
      </w:r>
      <w:proofErr w:type="gramStart"/>
      <w:r w:rsidR="00F5463F" w:rsidRPr="00F5463F">
        <w:rPr>
          <w:rFonts w:ascii="Arial Narrow" w:hAnsi="Arial Narrow"/>
          <w:b/>
          <w:szCs w:val="24"/>
        </w:rPr>
        <w:t xml:space="preserve">°) </w:t>
      </w:r>
      <w:r w:rsidRPr="00737FD1">
        <w:rPr>
          <w:rFonts w:ascii="Arial Narrow" w:hAnsi="Arial Narrow"/>
          <w:szCs w:val="24"/>
        </w:rPr>
        <w:t xml:space="preserve"> PROPUESTAS</w:t>
      </w:r>
      <w:proofErr w:type="gramEnd"/>
      <w:r w:rsidRPr="00737FD1">
        <w:rPr>
          <w:rFonts w:ascii="Arial Narrow" w:hAnsi="Arial Narrow"/>
          <w:szCs w:val="24"/>
        </w:rPr>
        <w:t>: Las pro</w:t>
      </w:r>
      <w:r w:rsidR="00F5463F">
        <w:rPr>
          <w:rFonts w:ascii="Arial Narrow" w:hAnsi="Arial Narrow"/>
          <w:szCs w:val="24"/>
        </w:rPr>
        <w:t xml:space="preserve">puestas deberán presentarse en Mesa de Entradas </w:t>
      </w:r>
      <w:r w:rsidRPr="00737FD1">
        <w:rPr>
          <w:rFonts w:ascii="Arial Narrow" w:hAnsi="Arial Narrow"/>
          <w:szCs w:val="24"/>
        </w:rPr>
        <w:t xml:space="preserve">de la Municipalidad de </w:t>
      </w:r>
      <w:proofErr w:type="spellStart"/>
      <w:r w:rsidR="00F5463F">
        <w:rPr>
          <w:rFonts w:ascii="Arial Narrow" w:hAnsi="Arial Narrow"/>
          <w:szCs w:val="24"/>
        </w:rPr>
        <w:t>Sunchales</w:t>
      </w:r>
      <w:proofErr w:type="spellEnd"/>
      <w:r w:rsidR="00F5463F">
        <w:rPr>
          <w:rFonts w:ascii="Arial Narrow" w:hAnsi="Arial Narrow"/>
          <w:szCs w:val="24"/>
        </w:rPr>
        <w:t>,</w:t>
      </w:r>
      <w:r w:rsidRPr="00737FD1">
        <w:rPr>
          <w:rFonts w:ascii="Arial Narrow" w:hAnsi="Arial Narrow"/>
          <w:szCs w:val="24"/>
        </w:rPr>
        <w:t xml:space="preserve"> en sobre cerrado, con la </w:t>
      </w:r>
      <w:r w:rsidRPr="00F5463F">
        <w:rPr>
          <w:rFonts w:ascii="Arial Narrow" w:hAnsi="Arial Narrow"/>
          <w:szCs w:val="24"/>
        </w:rPr>
        <w:t xml:space="preserve">siguiente y única inscripción: "MUNICIPALIDAD DE </w:t>
      </w:r>
      <w:r w:rsidR="00F5463F" w:rsidRPr="00F5463F">
        <w:rPr>
          <w:rFonts w:ascii="Arial Narrow" w:hAnsi="Arial Narrow"/>
          <w:szCs w:val="24"/>
        </w:rPr>
        <w:t>SUNCHALES</w:t>
      </w:r>
      <w:r w:rsidRPr="00F5463F">
        <w:rPr>
          <w:rFonts w:ascii="Arial Narrow" w:hAnsi="Arial Narrow"/>
          <w:szCs w:val="24"/>
        </w:rPr>
        <w:t xml:space="preserve"> -  Licitación Pública Decreto N°</w:t>
      </w:r>
      <w:r w:rsidR="0028116E">
        <w:rPr>
          <w:rFonts w:ascii="Arial Narrow" w:hAnsi="Arial Narrow"/>
          <w:szCs w:val="24"/>
        </w:rPr>
        <w:t xml:space="preserve"> </w:t>
      </w:r>
      <w:r w:rsidR="00F5463F" w:rsidRPr="00F5463F">
        <w:rPr>
          <w:rFonts w:ascii="Arial Narrow" w:hAnsi="Arial Narrow"/>
          <w:szCs w:val="24"/>
        </w:rPr>
        <w:t xml:space="preserve">2810/2019 - Adquisición de 2.660 </w:t>
      </w:r>
      <w:proofErr w:type="spellStart"/>
      <w:r w:rsidR="00F5463F" w:rsidRPr="00F5463F">
        <w:rPr>
          <w:rFonts w:ascii="Arial Narrow" w:hAnsi="Arial Narrow"/>
          <w:szCs w:val="24"/>
        </w:rPr>
        <w:t>tn</w:t>
      </w:r>
      <w:proofErr w:type="spellEnd"/>
      <w:r w:rsidR="00F5463F">
        <w:rPr>
          <w:rFonts w:ascii="Arial Narrow" w:hAnsi="Arial Narrow"/>
          <w:szCs w:val="24"/>
        </w:rPr>
        <w:t>.</w:t>
      </w:r>
      <w:r w:rsidR="00F5463F" w:rsidRPr="00F5463F">
        <w:rPr>
          <w:rFonts w:ascii="Arial Narrow" w:hAnsi="Arial Narrow"/>
          <w:szCs w:val="24"/>
        </w:rPr>
        <w:t xml:space="preserve"> de arena gruesa silícea</w:t>
      </w:r>
      <w:r w:rsidR="0028116E">
        <w:rPr>
          <w:rFonts w:ascii="Arial Narrow" w:hAnsi="Arial Narrow"/>
          <w:szCs w:val="24"/>
        </w:rPr>
        <w:t>”</w:t>
      </w:r>
      <w:r w:rsidRPr="00737FD1">
        <w:rPr>
          <w:rFonts w:ascii="Arial Narrow" w:hAnsi="Arial Narrow"/>
          <w:szCs w:val="24"/>
        </w:rPr>
        <w:t xml:space="preserve">, y sin ningún otro dato que pudiera permitir la identificación del oferente. </w:t>
      </w:r>
    </w:p>
    <w:p w:rsidR="00812D84"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812D84"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F5463F">
        <w:rPr>
          <w:rFonts w:ascii="Arial Narrow" w:hAnsi="Arial Narrow"/>
          <w:b/>
          <w:szCs w:val="24"/>
        </w:rPr>
        <w:t>Art</w:t>
      </w:r>
      <w:r w:rsidR="00F5463F" w:rsidRPr="00F5463F">
        <w:rPr>
          <w:rFonts w:ascii="Arial Narrow" w:hAnsi="Arial Narrow"/>
          <w:b/>
          <w:szCs w:val="24"/>
        </w:rPr>
        <w:t xml:space="preserve">ículo </w:t>
      </w:r>
      <w:r w:rsidRPr="00F5463F">
        <w:rPr>
          <w:rFonts w:ascii="Arial Narrow" w:hAnsi="Arial Narrow"/>
          <w:b/>
          <w:szCs w:val="24"/>
        </w:rPr>
        <w:t>3°)</w:t>
      </w:r>
      <w:r w:rsidRPr="00737FD1">
        <w:rPr>
          <w:rFonts w:ascii="Arial Narrow" w:hAnsi="Arial Narrow"/>
          <w:szCs w:val="24"/>
        </w:rPr>
        <w:t xml:space="preserve"> DOCUMENTACIÓN: Los oferentes deberán presentar junto con sus ofertas la siguiente documentación:</w:t>
      </w:r>
    </w:p>
    <w:p w:rsidR="00F5463F" w:rsidRPr="00737FD1" w:rsidRDefault="00F5463F"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812D84"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28116E">
        <w:rPr>
          <w:rFonts w:ascii="Arial Narrow" w:hAnsi="Arial Narrow"/>
          <w:b/>
          <w:szCs w:val="24"/>
        </w:rPr>
        <w:t>a)</w:t>
      </w:r>
      <w:r w:rsidRPr="00737FD1">
        <w:rPr>
          <w:rFonts w:ascii="Arial Narrow" w:hAnsi="Arial Narrow"/>
          <w:szCs w:val="24"/>
        </w:rPr>
        <w:t xml:space="preserve"> Recibos o comprobantes oficiales, en original, que acrediten el pago del Pliego. </w:t>
      </w:r>
    </w:p>
    <w:p w:rsidR="00812D84"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28116E">
        <w:rPr>
          <w:rFonts w:ascii="Arial Narrow" w:hAnsi="Arial Narrow"/>
          <w:b/>
          <w:szCs w:val="24"/>
        </w:rPr>
        <w:t>b)</w:t>
      </w:r>
      <w:r w:rsidRPr="00737FD1">
        <w:rPr>
          <w:rFonts w:ascii="Arial Narrow" w:hAnsi="Arial Narrow"/>
          <w:szCs w:val="24"/>
        </w:rPr>
        <w:t xml:space="preserve"> Nombres, apellidos o razón social del oferente. </w:t>
      </w:r>
    </w:p>
    <w:p w:rsidR="00812D84" w:rsidRPr="00737FD1" w:rsidRDefault="00F5463F"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28116E">
        <w:rPr>
          <w:rFonts w:ascii="Arial Narrow" w:hAnsi="Arial Narrow"/>
          <w:b/>
          <w:szCs w:val="24"/>
        </w:rPr>
        <w:t>c</w:t>
      </w:r>
      <w:r w:rsidR="00812D84" w:rsidRPr="0028116E">
        <w:rPr>
          <w:rFonts w:ascii="Arial Narrow" w:hAnsi="Arial Narrow"/>
          <w:b/>
          <w:szCs w:val="24"/>
        </w:rPr>
        <w:t>)</w:t>
      </w:r>
      <w:r w:rsidR="00812D84" w:rsidRPr="00737FD1">
        <w:rPr>
          <w:rFonts w:ascii="Arial Narrow" w:hAnsi="Arial Narrow"/>
          <w:szCs w:val="24"/>
        </w:rPr>
        <w:t xml:space="preserve"> La garantía de mantenimiento de la oferta por un importe del 1 % del presupuesto oficial. Dicha garantía deberá constituirse en alguna de las siguientes formas: 1. Efectivo, mediante depósito en garantía en la sucursal </w:t>
      </w:r>
      <w:proofErr w:type="spellStart"/>
      <w:r>
        <w:rPr>
          <w:rFonts w:ascii="Arial Narrow" w:hAnsi="Arial Narrow"/>
          <w:szCs w:val="24"/>
        </w:rPr>
        <w:t>Sunchales</w:t>
      </w:r>
      <w:proofErr w:type="spellEnd"/>
      <w:r w:rsidR="00812D84" w:rsidRPr="00737FD1">
        <w:rPr>
          <w:rFonts w:ascii="Arial Narrow" w:hAnsi="Arial Narrow"/>
          <w:szCs w:val="24"/>
        </w:rPr>
        <w:t xml:space="preserve"> del Nuevo Banco Santa Fe S.A., a favor de la Municipalidad de </w:t>
      </w:r>
      <w:proofErr w:type="spellStart"/>
      <w:r>
        <w:rPr>
          <w:rFonts w:ascii="Arial Narrow" w:hAnsi="Arial Narrow"/>
          <w:szCs w:val="24"/>
        </w:rPr>
        <w:t>Sunchales</w:t>
      </w:r>
      <w:proofErr w:type="spellEnd"/>
      <w:r w:rsidR="00812D84" w:rsidRPr="00737FD1">
        <w:rPr>
          <w:rFonts w:ascii="Arial Narrow" w:hAnsi="Arial Narrow"/>
          <w:szCs w:val="24"/>
        </w:rPr>
        <w:t xml:space="preserve">. 2. Pagaré a la vista sin protesto librado por el oferente a la orden de la Municipalidad de </w:t>
      </w:r>
      <w:proofErr w:type="spellStart"/>
      <w:r>
        <w:rPr>
          <w:rFonts w:ascii="Arial Narrow" w:hAnsi="Arial Narrow"/>
          <w:szCs w:val="24"/>
        </w:rPr>
        <w:t>Sunchales</w:t>
      </w:r>
      <w:proofErr w:type="spellEnd"/>
      <w:r w:rsidR="00812D84" w:rsidRPr="00737FD1">
        <w:rPr>
          <w:rFonts w:ascii="Arial Narrow" w:hAnsi="Arial Narrow"/>
          <w:szCs w:val="24"/>
        </w:rPr>
        <w:t xml:space="preserve">, con el correspondiente pago del Impuesto de Sellos, abonado en el Nuevo Banco de Santa Fe S.A. 3. Póliza de seguro de caución en original, extendida por compañía de Seguro reconocida por la Superintendencia de Seguros de la Nación. </w:t>
      </w:r>
    </w:p>
    <w:p w:rsidR="00812D84" w:rsidRPr="00737FD1" w:rsidRDefault="00F5463F"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28116E">
        <w:rPr>
          <w:rFonts w:ascii="Arial Narrow" w:hAnsi="Arial Narrow"/>
          <w:b/>
          <w:szCs w:val="24"/>
        </w:rPr>
        <w:t>d</w:t>
      </w:r>
      <w:r w:rsidR="00812D84" w:rsidRPr="0028116E">
        <w:rPr>
          <w:rFonts w:ascii="Arial Narrow" w:hAnsi="Arial Narrow"/>
          <w:b/>
          <w:szCs w:val="24"/>
        </w:rPr>
        <w:t>)</w:t>
      </w:r>
      <w:r w:rsidR="00812D84" w:rsidRPr="00737FD1">
        <w:rPr>
          <w:rFonts w:ascii="Arial Narrow" w:hAnsi="Arial Narrow"/>
          <w:szCs w:val="24"/>
        </w:rPr>
        <w:t xml:space="preserve"> Indicar domicilio real. </w:t>
      </w:r>
    </w:p>
    <w:p w:rsidR="00812D84" w:rsidRPr="00737FD1" w:rsidRDefault="00F5463F"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28116E">
        <w:rPr>
          <w:rFonts w:ascii="Arial Narrow" w:hAnsi="Arial Narrow"/>
          <w:b/>
          <w:szCs w:val="24"/>
        </w:rPr>
        <w:t>e</w:t>
      </w:r>
      <w:r w:rsidR="00812D84" w:rsidRPr="0028116E">
        <w:rPr>
          <w:rFonts w:ascii="Arial Narrow" w:hAnsi="Arial Narrow"/>
          <w:b/>
          <w:szCs w:val="24"/>
        </w:rPr>
        <w:t>)</w:t>
      </w:r>
      <w:r w:rsidR="00812D84" w:rsidRPr="00737FD1">
        <w:rPr>
          <w:rFonts w:ascii="Arial Narrow" w:hAnsi="Arial Narrow"/>
          <w:szCs w:val="24"/>
        </w:rPr>
        <w:t xml:space="preserve"> Constituir domicilio legal en la ciudad de </w:t>
      </w:r>
      <w:proofErr w:type="spellStart"/>
      <w:r>
        <w:rPr>
          <w:rFonts w:ascii="Arial Narrow" w:hAnsi="Arial Narrow"/>
          <w:szCs w:val="24"/>
        </w:rPr>
        <w:t>Sunchales</w:t>
      </w:r>
      <w:proofErr w:type="spellEnd"/>
      <w:r w:rsidR="00812D84" w:rsidRPr="00737FD1">
        <w:rPr>
          <w:rFonts w:ascii="Arial Narrow" w:hAnsi="Arial Narrow"/>
          <w:szCs w:val="24"/>
        </w:rPr>
        <w:t xml:space="preserve">. </w:t>
      </w:r>
    </w:p>
    <w:p w:rsidR="00F5463F" w:rsidRDefault="00F5463F"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28116E">
        <w:rPr>
          <w:rFonts w:ascii="Arial Narrow" w:hAnsi="Arial Narrow"/>
          <w:b/>
          <w:szCs w:val="24"/>
        </w:rPr>
        <w:t>f</w:t>
      </w:r>
      <w:r w:rsidR="00812D84" w:rsidRPr="0028116E">
        <w:rPr>
          <w:rFonts w:ascii="Arial Narrow" w:hAnsi="Arial Narrow"/>
          <w:b/>
          <w:szCs w:val="24"/>
        </w:rPr>
        <w:t>)</w:t>
      </w:r>
      <w:r w:rsidR="00812D84" w:rsidRPr="00737FD1">
        <w:rPr>
          <w:rFonts w:ascii="Arial Narrow" w:hAnsi="Arial Narrow"/>
          <w:szCs w:val="24"/>
        </w:rPr>
        <w:t xml:space="preserve"> Si fuere una sociedad legalmente constituida, se acompañará fotocopia del contrato social original debidamente inscripto en los registros respectivos, certificada por autoridad judicial o notarial. </w:t>
      </w:r>
    </w:p>
    <w:p w:rsidR="00812D84" w:rsidRPr="00737FD1" w:rsidRDefault="00F5463F"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28116E">
        <w:rPr>
          <w:rFonts w:ascii="Arial Narrow" w:hAnsi="Arial Narrow"/>
          <w:b/>
          <w:szCs w:val="24"/>
        </w:rPr>
        <w:t>g</w:t>
      </w:r>
      <w:r w:rsidR="00812D84" w:rsidRPr="0028116E">
        <w:rPr>
          <w:rFonts w:ascii="Arial Narrow" w:hAnsi="Arial Narrow"/>
          <w:b/>
          <w:szCs w:val="24"/>
        </w:rPr>
        <w:t>)</w:t>
      </w:r>
      <w:r w:rsidR="00812D84" w:rsidRPr="00737FD1">
        <w:rPr>
          <w:rFonts w:ascii="Arial Narrow" w:hAnsi="Arial Narrow"/>
          <w:szCs w:val="24"/>
        </w:rPr>
        <w:t xml:space="preserve"> La declaración expresa que el oferente se obliga a cumplir con las disposiciones del presente Pliego, del Decreto de llamado a licitación, y de toda otra norma que rija el acto licitatorio.</w:t>
      </w:r>
    </w:p>
    <w:p w:rsidR="00812D84" w:rsidRPr="00737FD1" w:rsidRDefault="00F5463F"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28116E">
        <w:rPr>
          <w:rFonts w:ascii="Arial Narrow" w:hAnsi="Arial Narrow"/>
          <w:b/>
          <w:szCs w:val="24"/>
        </w:rPr>
        <w:t>h</w:t>
      </w:r>
      <w:r w:rsidR="00812D84" w:rsidRPr="0028116E">
        <w:rPr>
          <w:rFonts w:ascii="Arial Narrow" w:hAnsi="Arial Narrow"/>
          <w:b/>
          <w:szCs w:val="24"/>
        </w:rPr>
        <w:t>)</w:t>
      </w:r>
      <w:r w:rsidR="00812D84" w:rsidRPr="00737FD1">
        <w:rPr>
          <w:rFonts w:ascii="Arial Narrow" w:hAnsi="Arial Narrow"/>
          <w:szCs w:val="24"/>
        </w:rPr>
        <w:t xml:space="preserve"> La aceptación expresa del sometimiento a la jurisdicción de los Tribunales Ordinarios de la ciudad de Rafaela, para cualquier cuestión judicial que se plantee con motivo de la contratación, renunciando expresamente a cualquier otro fuero o jurisdicción que pudiera corresponder, inclusive el Federal. </w:t>
      </w:r>
    </w:p>
    <w:p w:rsidR="00812D84" w:rsidRPr="00737FD1" w:rsidRDefault="00F5463F"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28116E">
        <w:rPr>
          <w:rFonts w:ascii="Arial Narrow" w:hAnsi="Arial Narrow"/>
          <w:b/>
          <w:szCs w:val="24"/>
        </w:rPr>
        <w:t>i</w:t>
      </w:r>
      <w:r w:rsidR="00812D84" w:rsidRPr="0028116E">
        <w:rPr>
          <w:rFonts w:ascii="Arial Narrow" w:hAnsi="Arial Narrow"/>
          <w:b/>
          <w:szCs w:val="24"/>
        </w:rPr>
        <w:t>)</w:t>
      </w:r>
      <w:r w:rsidR="0028116E">
        <w:rPr>
          <w:rFonts w:ascii="Arial Narrow" w:hAnsi="Arial Narrow"/>
          <w:b/>
          <w:szCs w:val="24"/>
        </w:rPr>
        <w:t xml:space="preserve"> </w:t>
      </w:r>
      <w:r w:rsidR="00812D84" w:rsidRPr="00737FD1">
        <w:rPr>
          <w:rFonts w:ascii="Arial Narrow" w:hAnsi="Arial Narrow"/>
          <w:szCs w:val="24"/>
        </w:rPr>
        <w:t xml:space="preserve">La propuesta, según lo establecido en el artículo 5° del presente pliego, firmada en todas sus hojas por el proponente, con aclaración de su apellido y nombres. </w:t>
      </w:r>
    </w:p>
    <w:p w:rsidR="00812D84" w:rsidRPr="00737FD1" w:rsidRDefault="0028116E"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Pr>
          <w:rFonts w:ascii="Arial Narrow" w:hAnsi="Arial Narrow"/>
          <w:b/>
          <w:szCs w:val="24"/>
        </w:rPr>
        <w:t>j</w:t>
      </w:r>
      <w:r w:rsidR="00812D84" w:rsidRPr="0028116E">
        <w:rPr>
          <w:rFonts w:ascii="Arial Narrow" w:hAnsi="Arial Narrow"/>
          <w:b/>
          <w:szCs w:val="24"/>
        </w:rPr>
        <w:t>)</w:t>
      </w:r>
      <w:r w:rsidR="00812D84" w:rsidRPr="00737FD1">
        <w:rPr>
          <w:rFonts w:ascii="Arial Narrow" w:hAnsi="Arial Narrow"/>
          <w:szCs w:val="24"/>
        </w:rPr>
        <w:t xml:space="preserve"> La presentación del pliego firmado en cada una de sus hojas por el oferente. </w:t>
      </w:r>
    </w:p>
    <w:p w:rsidR="00812D84" w:rsidRPr="00737FD1" w:rsidRDefault="0028116E"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Pr>
          <w:rFonts w:ascii="Arial Narrow" w:hAnsi="Arial Narrow"/>
          <w:b/>
          <w:szCs w:val="24"/>
        </w:rPr>
        <w:t>k</w:t>
      </w:r>
      <w:r w:rsidR="00812D84" w:rsidRPr="0028116E">
        <w:rPr>
          <w:rFonts w:ascii="Arial Narrow" w:hAnsi="Arial Narrow"/>
          <w:b/>
          <w:szCs w:val="24"/>
        </w:rPr>
        <w:t>)</w:t>
      </w:r>
      <w:r w:rsidR="00812D84" w:rsidRPr="00737FD1">
        <w:rPr>
          <w:rFonts w:ascii="Arial Narrow" w:hAnsi="Arial Narrow"/>
          <w:szCs w:val="24"/>
        </w:rPr>
        <w:t xml:space="preserve"> Declaración expresa con carácter de Declaración Jurada manifestando no encontrarse en ningún proceso concursal ni </w:t>
      </w:r>
      <w:proofErr w:type="spellStart"/>
      <w:r w:rsidR="00812D84" w:rsidRPr="00737FD1">
        <w:rPr>
          <w:rFonts w:ascii="Arial Narrow" w:hAnsi="Arial Narrow"/>
          <w:szCs w:val="24"/>
        </w:rPr>
        <w:t>falencial</w:t>
      </w:r>
      <w:proofErr w:type="spellEnd"/>
      <w:r w:rsidR="00812D84" w:rsidRPr="00737FD1">
        <w:rPr>
          <w:rFonts w:ascii="Arial Narrow" w:hAnsi="Arial Narrow"/>
          <w:szCs w:val="24"/>
        </w:rPr>
        <w:t xml:space="preserve">, ni inhibido, ni inhabilitado para disponer de sus bienes. </w:t>
      </w:r>
    </w:p>
    <w:p w:rsidR="0028116E" w:rsidRDefault="0028116E"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812D84"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737FD1">
        <w:rPr>
          <w:rFonts w:ascii="Arial Narrow" w:hAnsi="Arial Narrow"/>
          <w:szCs w:val="24"/>
        </w:rPr>
        <w:t>Las propuestas que se presenten sin acreditar el cumplimiento de los incisos a), b), c), d)</w:t>
      </w:r>
      <w:r w:rsidR="0028116E">
        <w:rPr>
          <w:rFonts w:ascii="Arial Narrow" w:hAnsi="Arial Narrow"/>
          <w:szCs w:val="24"/>
        </w:rPr>
        <w:t xml:space="preserve"> e</w:t>
      </w:r>
      <w:r w:rsidRPr="00737FD1">
        <w:rPr>
          <w:rFonts w:ascii="Arial Narrow" w:hAnsi="Arial Narrow"/>
          <w:szCs w:val="24"/>
        </w:rPr>
        <w:t xml:space="preserve"> </w:t>
      </w:r>
      <w:r w:rsidR="00F5463F">
        <w:rPr>
          <w:rFonts w:ascii="Arial Narrow" w:hAnsi="Arial Narrow"/>
          <w:szCs w:val="24"/>
        </w:rPr>
        <w:t>i</w:t>
      </w:r>
      <w:r w:rsidRPr="00737FD1">
        <w:rPr>
          <w:rFonts w:ascii="Arial Narrow" w:hAnsi="Arial Narrow"/>
          <w:szCs w:val="24"/>
        </w:rPr>
        <w:t xml:space="preserve">) del presente artículo, serán rechazadas en el mismo acto de apertura de las ofertas. </w:t>
      </w:r>
    </w:p>
    <w:p w:rsidR="0028116E" w:rsidRPr="00737FD1" w:rsidRDefault="0028116E"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812D84"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737FD1">
        <w:rPr>
          <w:rFonts w:ascii="Arial Narrow" w:hAnsi="Arial Narrow"/>
          <w:szCs w:val="24"/>
        </w:rPr>
        <w:lastRenderedPageBreak/>
        <w:t xml:space="preserve">El cumplimiento de los demás requisitos podrá ser subsanado dentro del plazo de cinco (5) días hábiles, contados desde la fecha en que el proponte sea notificado. Transcurrido dicho plazo sin que la omisión haya sido subsanada, la propuesta será rechazada. </w:t>
      </w:r>
    </w:p>
    <w:p w:rsidR="0028116E" w:rsidRPr="00737FD1" w:rsidRDefault="0028116E"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812D84"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737FD1">
        <w:rPr>
          <w:rFonts w:ascii="Arial Narrow" w:hAnsi="Arial Narrow"/>
          <w:szCs w:val="24"/>
        </w:rPr>
        <w:t xml:space="preserve">Si el oferente fuese una persona jurídica deberá adjuntar fotocopia de la documentación que acredite que el firmante tiene facultades suficientes para realizar actos de administración y/o disposición en nombre del oferente, certificada por escribano público o autoridad judicial. </w:t>
      </w:r>
    </w:p>
    <w:p w:rsidR="00F5463F" w:rsidRPr="00737FD1" w:rsidRDefault="00F5463F"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812D84"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F5463F">
        <w:rPr>
          <w:rFonts w:ascii="Arial Narrow" w:hAnsi="Arial Narrow"/>
          <w:b/>
          <w:szCs w:val="24"/>
        </w:rPr>
        <w:t>Art</w:t>
      </w:r>
      <w:r w:rsidR="00F5463F" w:rsidRPr="00F5463F">
        <w:rPr>
          <w:rFonts w:ascii="Arial Narrow" w:hAnsi="Arial Narrow"/>
          <w:b/>
          <w:szCs w:val="24"/>
        </w:rPr>
        <w:t>ículo</w:t>
      </w:r>
      <w:r w:rsidRPr="00F5463F">
        <w:rPr>
          <w:rFonts w:ascii="Arial Narrow" w:hAnsi="Arial Narrow"/>
          <w:b/>
          <w:szCs w:val="24"/>
        </w:rPr>
        <w:t xml:space="preserve"> 4</w:t>
      </w:r>
      <w:r w:rsidR="00F5463F" w:rsidRPr="00F5463F">
        <w:rPr>
          <w:rFonts w:ascii="Arial Narrow" w:hAnsi="Arial Narrow"/>
          <w:b/>
          <w:szCs w:val="24"/>
        </w:rPr>
        <w:t>°)</w:t>
      </w:r>
      <w:r w:rsidRPr="00737FD1">
        <w:rPr>
          <w:rFonts w:ascii="Arial Narrow" w:hAnsi="Arial Narrow"/>
          <w:szCs w:val="24"/>
        </w:rPr>
        <w:t xml:space="preserve"> APERTURA DE LAS PROPUESTAS: Las propuestas s</w:t>
      </w:r>
      <w:r w:rsidR="00F5463F">
        <w:rPr>
          <w:rFonts w:ascii="Arial Narrow" w:hAnsi="Arial Narrow"/>
          <w:szCs w:val="24"/>
        </w:rPr>
        <w:t xml:space="preserve">e abrirán en dependencias del Palacio Municipal – Avda. Belgrano N° 103 - </w:t>
      </w:r>
      <w:proofErr w:type="spellStart"/>
      <w:r w:rsidR="00F5463F">
        <w:rPr>
          <w:rFonts w:ascii="Arial Narrow" w:hAnsi="Arial Narrow"/>
          <w:szCs w:val="24"/>
        </w:rPr>
        <w:t>Sunchales</w:t>
      </w:r>
      <w:proofErr w:type="spellEnd"/>
      <w:r w:rsidRPr="00737FD1">
        <w:rPr>
          <w:rFonts w:ascii="Arial Narrow" w:hAnsi="Arial Narrow"/>
          <w:szCs w:val="24"/>
        </w:rPr>
        <w:t xml:space="preserve">, el día </w:t>
      </w:r>
      <w:r w:rsidR="00F5463F">
        <w:rPr>
          <w:rFonts w:ascii="Arial Narrow" w:hAnsi="Arial Narrow"/>
          <w:szCs w:val="24"/>
        </w:rPr>
        <w:t>02 de julio</w:t>
      </w:r>
      <w:r w:rsidRPr="00737FD1">
        <w:rPr>
          <w:rFonts w:ascii="Arial Narrow" w:hAnsi="Arial Narrow"/>
          <w:szCs w:val="24"/>
        </w:rPr>
        <w:t xml:space="preserve"> de 2019 a las </w:t>
      </w:r>
      <w:r w:rsidR="00F5463F">
        <w:rPr>
          <w:rFonts w:ascii="Arial Narrow" w:hAnsi="Arial Narrow"/>
          <w:szCs w:val="24"/>
        </w:rPr>
        <w:t xml:space="preserve">11:00 </w:t>
      </w:r>
      <w:proofErr w:type="spellStart"/>
      <w:proofErr w:type="gramStart"/>
      <w:r w:rsidR="00F5463F">
        <w:rPr>
          <w:rFonts w:ascii="Arial Narrow" w:hAnsi="Arial Narrow"/>
          <w:szCs w:val="24"/>
        </w:rPr>
        <w:t>hs</w:t>
      </w:r>
      <w:proofErr w:type="spellEnd"/>
      <w:r w:rsidR="00F5463F">
        <w:rPr>
          <w:rFonts w:ascii="Arial Narrow" w:hAnsi="Arial Narrow"/>
          <w:szCs w:val="24"/>
        </w:rPr>
        <w:t>.</w:t>
      </w:r>
      <w:r w:rsidR="0028116E">
        <w:rPr>
          <w:rFonts w:ascii="Arial Narrow" w:hAnsi="Arial Narrow"/>
          <w:szCs w:val="24"/>
        </w:rPr>
        <w:t>.</w:t>
      </w:r>
      <w:proofErr w:type="gramEnd"/>
      <w:r w:rsidR="0028116E">
        <w:rPr>
          <w:rFonts w:ascii="Arial Narrow" w:hAnsi="Arial Narrow"/>
          <w:szCs w:val="24"/>
        </w:rPr>
        <w:t xml:space="preserve"> En caso</w:t>
      </w:r>
      <w:r w:rsidRPr="00737FD1">
        <w:rPr>
          <w:rFonts w:ascii="Arial Narrow" w:hAnsi="Arial Narrow"/>
          <w:szCs w:val="24"/>
        </w:rPr>
        <w:t xml:space="preserve"> que el día fijado resulte no laborable para la Administración Pública Municipal. La apertura se realizará el día hábil inmediato posterior, a la misma hora fijada en el párrafo precedente.</w:t>
      </w:r>
    </w:p>
    <w:p w:rsidR="0028116E" w:rsidRPr="00737FD1" w:rsidRDefault="0028116E"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812D84"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737FD1">
        <w:rPr>
          <w:rFonts w:ascii="Arial Narrow" w:hAnsi="Arial Narrow"/>
          <w:szCs w:val="24"/>
        </w:rPr>
        <w:t>Los sobres se contarán y enumerarán correlativame</w:t>
      </w:r>
      <w:r w:rsidR="00F5463F">
        <w:rPr>
          <w:rFonts w:ascii="Arial Narrow" w:hAnsi="Arial Narrow"/>
          <w:szCs w:val="24"/>
        </w:rPr>
        <w:t>nte</w:t>
      </w:r>
      <w:r w:rsidR="00881442">
        <w:rPr>
          <w:rFonts w:ascii="Arial Narrow" w:hAnsi="Arial Narrow"/>
          <w:szCs w:val="24"/>
        </w:rPr>
        <w:t>. La</w:t>
      </w:r>
      <w:r w:rsidR="00F5463F">
        <w:rPr>
          <w:rFonts w:ascii="Arial Narrow" w:hAnsi="Arial Narrow"/>
          <w:szCs w:val="24"/>
        </w:rPr>
        <w:t xml:space="preserve"> </w:t>
      </w:r>
      <w:r w:rsidRPr="00737FD1">
        <w:rPr>
          <w:rFonts w:ascii="Arial Narrow" w:hAnsi="Arial Narrow"/>
          <w:szCs w:val="24"/>
        </w:rPr>
        <w:t>le</w:t>
      </w:r>
      <w:r w:rsidR="00F5463F">
        <w:rPr>
          <w:rFonts w:ascii="Arial Narrow" w:hAnsi="Arial Narrow"/>
          <w:szCs w:val="24"/>
        </w:rPr>
        <w:t>c</w:t>
      </w:r>
      <w:r w:rsidRPr="00737FD1">
        <w:rPr>
          <w:rFonts w:ascii="Arial Narrow" w:hAnsi="Arial Narrow"/>
          <w:szCs w:val="24"/>
        </w:rPr>
        <w:t>tura se hará siguiendo el orden</w:t>
      </w:r>
      <w:r w:rsidR="00881442">
        <w:rPr>
          <w:rFonts w:ascii="Arial Narrow" w:hAnsi="Arial Narrow"/>
          <w:szCs w:val="24"/>
        </w:rPr>
        <w:t xml:space="preserve"> de numeración que resulte.</w:t>
      </w:r>
    </w:p>
    <w:p w:rsidR="00812D84"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812D84"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881442">
        <w:rPr>
          <w:rFonts w:ascii="Arial Narrow" w:hAnsi="Arial Narrow"/>
          <w:b/>
          <w:szCs w:val="24"/>
        </w:rPr>
        <w:t>Art</w:t>
      </w:r>
      <w:r w:rsidR="00881442" w:rsidRPr="00881442">
        <w:rPr>
          <w:rFonts w:ascii="Arial Narrow" w:hAnsi="Arial Narrow"/>
          <w:b/>
          <w:szCs w:val="24"/>
        </w:rPr>
        <w:t>ículo</w:t>
      </w:r>
      <w:r w:rsidRPr="00881442">
        <w:rPr>
          <w:rFonts w:ascii="Arial Narrow" w:hAnsi="Arial Narrow"/>
          <w:b/>
          <w:szCs w:val="24"/>
        </w:rPr>
        <w:t xml:space="preserve"> 5°)</w:t>
      </w:r>
      <w:r w:rsidRPr="00737FD1">
        <w:rPr>
          <w:rFonts w:ascii="Arial Narrow" w:hAnsi="Arial Narrow"/>
          <w:szCs w:val="24"/>
        </w:rPr>
        <w:t xml:space="preserve"> FORMA DE COTIZAR: Los oferentes </w:t>
      </w:r>
      <w:r w:rsidR="00881442">
        <w:rPr>
          <w:rFonts w:ascii="Arial Narrow" w:hAnsi="Arial Narrow"/>
          <w:szCs w:val="24"/>
        </w:rPr>
        <w:t>deberán</w:t>
      </w:r>
      <w:r w:rsidRPr="00737FD1">
        <w:rPr>
          <w:rFonts w:ascii="Arial Narrow" w:hAnsi="Arial Narrow"/>
          <w:szCs w:val="24"/>
        </w:rPr>
        <w:t xml:space="preserve"> cotizar </w:t>
      </w:r>
      <w:r w:rsidR="00881442">
        <w:rPr>
          <w:rFonts w:ascii="Arial Narrow" w:hAnsi="Arial Narrow"/>
          <w:szCs w:val="24"/>
        </w:rPr>
        <w:t>por la totalidad de las toneladas</w:t>
      </w:r>
      <w:r w:rsidRPr="00737FD1">
        <w:rPr>
          <w:rFonts w:ascii="Arial Narrow" w:hAnsi="Arial Narrow"/>
          <w:szCs w:val="24"/>
        </w:rPr>
        <w:t xml:space="preserve">. </w:t>
      </w:r>
      <w:proofErr w:type="spellStart"/>
      <w:r w:rsidRPr="00737FD1">
        <w:rPr>
          <w:rFonts w:ascii="Arial Narrow" w:hAnsi="Arial Narrow"/>
          <w:szCs w:val="24"/>
        </w:rPr>
        <w:t>Déjase</w:t>
      </w:r>
      <w:proofErr w:type="spellEnd"/>
      <w:r w:rsidRPr="00737FD1">
        <w:rPr>
          <w:rFonts w:ascii="Arial Narrow" w:hAnsi="Arial Narrow"/>
          <w:szCs w:val="24"/>
        </w:rPr>
        <w:t xml:space="preserve"> aclarado que serán rechazadas las ofertas cuya cotización no comprenda las cantidades totales de mat</w:t>
      </w:r>
      <w:r w:rsidR="00881442">
        <w:rPr>
          <w:rFonts w:ascii="Arial Narrow" w:hAnsi="Arial Narrow"/>
          <w:szCs w:val="24"/>
        </w:rPr>
        <w:t>eriales requeridas.</w:t>
      </w:r>
    </w:p>
    <w:p w:rsidR="00812D84"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812D84"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881442">
        <w:rPr>
          <w:rFonts w:ascii="Arial Narrow" w:hAnsi="Arial Narrow"/>
          <w:b/>
          <w:szCs w:val="24"/>
        </w:rPr>
        <w:t>Art</w:t>
      </w:r>
      <w:r w:rsidR="00881442" w:rsidRPr="00881442">
        <w:rPr>
          <w:rFonts w:ascii="Arial Narrow" w:hAnsi="Arial Narrow"/>
          <w:b/>
          <w:szCs w:val="24"/>
        </w:rPr>
        <w:t>ículo</w:t>
      </w:r>
      <w:r w:rsidRPr="00881442">
        <w:rPr>
          <w:rFonts w:ascii="Arial Narrow" w:hAnsi="Arial Narrow"/>
          <w:b/>
          <w:szCs w:val="24"/>
        </w:rPr>
        <w:t xml:space="preserve"> 6°)</w:t>
      </w:r>
      <w:r w:rsidRPr="00737FD1">
        <w:rPr>
          <w:rFonts w:ascii="Arial Narrow" w:hAnsi="Arial Narrow"/>
          <w:szCs w:val="24"/>
        </w:rPr>
        <w:t xml:space="preserve"> MANTENIMIENTO DE LAS OFERTAS: Las ofertas deberán mantenerse por el plazo de treinta (30) días corridos, a partir de la fecha de apertura de las propuestas. </w:t>
      </w:r>
    </w:p>
    <w:p w:rsidR="00812D84"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881442"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881442">
        <w:rPr>
          <w:rFonts w:ascii="Arial Narrow" w:hAnsi="Arial Narrow"/>
          <w:b/>
          <w:szCs w:val="24"/>
        </w:rPr>
        <w:t>Art</w:t>
      </w:r>
      <w:r w:rsidR="00881442" w:rsidRPr="00881442">
        <w:rPr>
          <w:rFonts w:ascii="Arial Narrow" w:hAnsi="Arial Narrow"/>
          <w:b/>
          <w:szCs w:val="24"/>
        </w:rPr>
        <w:t>ículo</w:t>
      </w:r>
      <w:r w:rsidRPr="00881442">
        <w:rPr>
          <w:rFonts w:ascii="Arial Narrow" w:hAnsi="Arial Narrow"/>
          <w:b/>
          <w:szCs w:val="24"/>
        </w:rPr>
        <w:t xml:space="preserve"> 7°)</w:t>
      </w:r>
      <w:r w:rsidRPr="00737FD1">
        <w:rPr>
          <w:rFonts w:ascii="Arial Narrow" w:hAnsi="Arial Narrow"/>
          <w:szCs w:val="24"/>
        </w:rPr>
        <w:t xml:space="preserve"> FORMA DE PAGO: Semana de entrega y 30 (treinta) días hábiles, significando ello que el pago de los materiales efectivamente entregados por el adjudicatario en el transcurso de cada semana, se efectivizará </w:t>
      </w:r>
      <w:proofErr w:type="gramStart"/>
      <w:r w:rsidRPr="00737FD1">
        <w:rPr>
          <w:rFonts w:ascii="Arial Narrow" w:hAnsi="Arial Narrow"/>
          <w:szCs w:val="24"/>
        </w:rPr>
        <w:t xml:space="preserve">al </w:t>
      </w:r>
      <w:r w:rsidR="00881442">
        <w:rPr>
          <w:rFonts w:ascii="Arial Narrow" w:hAnsi="Arial Narrow"/>
          <w:szCs w:val="24"/>
        </w:rPr>
        <w:t xml:space="preserve"> </w:t>
      </w:r>
      <w:r w:rsidRPr="00737FD1">
        <w:rPr>
          <w:rFonts w:ascii="Arial Narrow" w:hAnsi="Arial Narrow"/>
          <w:szCs w:val="24"/>
        </w:rPr>
        <w:t>trigésimo</w:t>
      </w:r>
      <w:proofErr w:type="gramEnd"/>
      <w:r w:rsidRPr="00737FD1">
        <w:rPr>
          <w:rFonts w:ascii="Arial Narrow" w:hAnsi="Arial Narrow"/>
          <w:szCs w:val="24"/>
        </w:rPr>
        <w:t xml:space="preserve"> día hábil posterior, contado a partir del último día de la semana en que se hubieran </w:t>
      </w:r>
      <w:proofErr w:type="spellStart"/>
      <w:r w:rsidRPr="00737FD1">
        <w:rPr>
          <w:rFonts w:ascii="Arial Narrow" w:hAnsi="Arial Narrow"/>
          <w:szCs w:val="24"/>
        </w:rPr>
        <w:t>recepcionado</w:t>
      </w:r>
      <w:proofErr w:type="spellEnd"/>
      <w:r w:rsidRPr="00737FD1">
        <w:rPr>
          <w:rFonts w:ascii="Arial Narrow" w:hAnsi="Arial Narrow"/>
          <w:szCs w:val="24"/>
        </w:rPr>
        <w:t xml:space="preserve"> los materiales por parte de la Municipalidad. </w:t>
      </w:r>
    </w:p>
    <w:p w:rsidR="0028116E" w:rsidRDefault="0028116E"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881442"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737FD1">
        <w:rPr>
          <w:rFonts w:ascii="Arial Narrow" w:hAnsi="Arial Narrow"/>
          <w:szCs w:val="24"/>
        </w:rPr>
        <w:t>Si dicho día resultara feriado, asueto o no laborable para la Administración Pública Municipal, el pago se efectivizará el día hábil inmediato siguiente.</w:t>
      </w:r>
    </w:p>
    <w:p w:rsidR="00812D84"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812D84"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881442">
        <w:rPr>
          <w:rFonts w:ascii="Arial Narrow" w:hAnsi="Arial Narrow"/>
          <w:b/>
          <w:szCs w:val="24"/>
        </w:rPr>
        <w:t>Art</w:t>
      </w:r>
      <w:r w:rsidR="00881442" w:rsidRPr="00881442">
        <w:rPr>
          <w:rFonts w:ascii="Arial Narrow" w:hAnsi="Arial Narrow"/>
          <w:b/>
          <w:szCs w:val="24"/>
        </w:rPr>
        <w:t>ículo</w:t>
      </w:r>
      <w:r w:rsidRPr="00881442">
        <w:rPr>
          <w:rFonts w:ascii="Arial Narrow" w:hAnsi="Arial Narrow"/>
          <w:b/>
          <w:szCs w:val="24"/>
        </w:rPr>
        <w:t xml:space="preserve"> 8</w:t>
      </w:r>
      <w:r w:rsidR="00881442" w:rsidRPr="00881442">
        <w:rPr>
          <w:rFonts w:ascii="Arial Narrow" w:hAnsi="Arial Narrow"/>
          <w:b/>
          <w:szCs w:val="24"/>
        </w:rPr>
        <w:t>°</w:t>
      </w:r>
      <w:r w:rsidRPr="00881442">
        <w:rPr>
          <w:rFonts w:ascii="Arial Narrow" w:hAnsi="Arial Narrow"/>
          <w:b/>
          <w:szCs w:val="24"/>
        </w:rPr>
        <w:t>)</w:t>
      </w:r>
      <w:r w:rsidR="00881442">
        <w:rPr>
          <w:rFonts w:ascii="Arial Narrow" w:hAnsi="Arial Narrow"/>
          <w:szCs w:val="24"/>
        </w:rPr>
        <w:t xml:space="preserve"> INVARI</w:t>
      </w:r>
      <w:r w:rsidRPr="00737FD1">
        <w:rPr>
          <w:rFonts w:ascii="Arial Narrow" w:hAnsi="Arial Narrow"/>
          <w:szCs w:val="24"/>
        </w:rPr>
        <w:t>ABILIDAD DE LOS PRECIOS: Los precios que consten en las ofertas y</w:t>
      </w:r>
      <w:r w:rsidR="0028116E">
        <w:rPr>
          <w:rFonts w:ascii="Arial Narrow" w:hAnsi="Arial Narrow"/>
          <w:szCs w:val="24"/>
        </w:rPr>
        <w:t>,</w:t>
      </w:r>
      <w:r w:rsidRPr="00737FD1">
        <w:rPr>
          <w:rFonts w:ascii="Arial Narrow" w:hAnsi="Arial Narrow"/>
          <w:szCs w:val="24"/>
        </w:rPr>
        <w:t xml:space="preserve"> en su caso, los intereses expresados en las mismas, serán invariables; no admitiéndose el reajuste de precios e intereses. Serán rechazadas las ofertas que contravengan lo dispuesto en este Artículo. </w:t>
      </w:r>
    </w:p>
    <w:p w:rsidR="00812D84"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881442"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881442">
        <w:rPr>
          <w:rFonts w:ascii="Arial Narrow" w:hAnsi="Arial Narrow"/>
          <w:b/>
          <w:szCs w:val="24"/>
        </w:rPr>
        <w:t>Art</w:t>
      </w:r>
      <w:r w:rsidR="00881442" w:rsidRPr="00881442">
        <w:rPr>
          <w:rFonts w:ascii="Arial Narrow" w:hAnsi="Arial Narrow"/>
          <w:b/>
          <w:szCs w:val="24"/>
        </w:rPr>
        <w:t>ículo</w:t>
      </w:r>
      <w:r w:rsidRPr="00881442">
        <w:rPr>
          <w:rFonts w:ascii="Arial Narrow" w:hAnsi="Arial Narrow"/>
          <w:b/>
          <w:szCs w:val="24"/>
        </w:rPr>
        <w:t xml:space="preserve"> 9°)</w:t>
      </w:r>
      <w:r w:rsidRPr="00737FD1">
        <w:rPr>
          <w:rFonts w:ascii="Arial Narrow" w:hAnsi="Arial Narrow"/>
          <w:szCs w:val="24"/>
        </w:rPr>
        <w:t xml:space="preserve"> INICIACIÓN Y PLAZOS DE ENTREGA: Las entregas de los materiales deberán realizarse de acuerdo al </w:t>
      </w:r>
      <w:r w:rsidRPr="00F41D6B">
        <w:rPr>
          <w:rFonts w:ascii="Arial Narrow" w:hAnsi="Arial Narrow"/>
          <w:szCs w:val="24"/>
        </w:rPr>
        <w:t>Cronograma Semanal</w:t>
      </w:r>
      <w:r w:rsidRPr="00737FD1">
        <w:rPr>
          <w:rFonts w:ascii="Arial Narrow" w:hAnsi="Arial Narrow"/>
          <w:szCs w:val="24"/>
        </w:rPr>
        <w:t xml:space="preserve"> que se agrega como Anexo del presente, debiendo la adjudicataria cumplirlo puntualmente. A los fines de dicho cronograma, la Semana N° 1 comenzará el día lunes inmediato posterior a la fecha de suscripción del contrato respectivo.</w:t>
      </w:r>
    </w:p>
    <w:p w:rsidR="0028116E" w:rsidRDefault="0028116E"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881442"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737FD1">
        <w:rPr>
          <w:rFonts w:ascii="Arial Narrow" w:hAnsi="Arial Narrow"/>
          <w:szCs w:val="24"/>
        </w:rPr>
        <w:t xml:space="preserve">El no cumplimiento de lo expresado en el párrafo inmediato anterior, por razones ajenas al Municipio, devengará </w:t>
      </w:r>
      <w:r w:rsidRPr="00737FD1">
        <w:rPr>
          <w:rFonts w:ascii="Arial Narrow" w:hAnsi="Arial Narrow"/>
          <w:szCs w:val="24"/>
        </w:rPr>
        <w:lastRenderedPageBreak/>
        <w:t>una multa del equivalente al Uno (1 %) por ciento diario, del importe de los materiales que debieron ser entregados. En caso de incumplimiento parcial, la multa se aplicará por los materiales no entregados, y será calculada aplicando el Diez (10 %) por ciento mencionado sobre el importe de los materiales no entregados.</w:t>
      </w:r>
    </w:p>
    <w:p w:rsidR="0028116E" w:rsidRDefault="0028116E"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881442"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737FD1">
        <w:rPr>
          <w:rFonts w:ascii="Arial Narrow" w:hAnsi="Arial Narrow"/>
          <w:szCs w:val="24"/>
        </w:rPr>
        <w:t xml:space="preserve">Los saldos pendientes de entrega serán abonados en la misma forma establecida en el artículo </w:t>
      </w:r>
      <w:proofErr w:type="gramStart"/>
      <w:r w:rsidRPr="00737FD1">
        <w:rPr>
          <w:rFonts w:ascii="Arial Narrow" w:hAnsi="Arial Narrow"/>
          <w:szCs w:val="24"/>
        </w:rPr>
        <w:t>7.°</w:t>
      </w:r>
      <w:proofErr w:type="gramEnd"/>
      <w:r w:rsidRPr="00737FD1">
        <w:rPr>
          <w:rFonts w:ascii="Arial Narrow" w:hAnsi="Arial Narrow"/>
          <w:szCs w:val="24"/>
        </w:rPr>
        <w:t xml:space="preserve"> al valor que correspondía pagar en su fecha. </w:t>
      </w:r>
    </w:p>
    <w:p w:rsidR="0028116E" w:rsidRDefault="0028116E"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812D84"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737FD1">
        <w:rPr>
          <w:rFonts w:ascii="Arial Narrow" w:hAnsi="Arial Narrow"/>
          <w:szCs w:val="24"/>
        </w:rPr>
        <w:t xml:space="preserve">La Municipalidad pagará únicamente las cantidades de materiales consignadas </w:t>
      </w:r>
      <w:r w:rsidR="00F41D6B">
        <w:rPr>
          <w:rFonts w:ascii="Arial Narrow" w:hAnsi="Arial Narrow"/>
          <w:szCs w:val="24"/>
        </w:rPr>
        <w:t>en el Anexo III</w:t>
      </w:r>
      <w:r w:rsidRPr="00737FD1">
        <w:rPr>
          <w:rFonts w:ascii="Arial Narrow" w:hAnsi="Arial Narrow"/>
          <w:szCs w:val="24"/>
        </w:rPr>
        <w:t xml:space="preserve">, lo cual significa </w:t>
      </w:r>
      <w:proofErr w:type="gramStart"/>
      <w:r w:rsidRPr="00737FD1">
        <w:rPr>
          <w:rFonts w:ascii="Arial Narrow" w:hAnsi="Arial Narrow"/>
          <w:szCs w:val="24"/>
        </w:rPr>
        <w:t>que</w:t>
      </w:r>
      <w:proofErr w:type="gramEnd"/>
      <w:r w:rsidRPr="00737FD1">
        <w:rPr>
          <w:rFonts w:ascii="Arial Narrow" w:hAnsi="Arial Narrow"/>
          <w:szCs w:val="24"/>
        </w:rPr>
        <w:t xml:space="preserve"> de resultar excedentes de entrega en las semanas del Cronograma, los mismos se considerarán entregadas a cuenta de la semana siguiente. La multa mencionada en el presente artículo no será de aplicación cuando el incumplimiento total o parcial se deba a razones de fuerza mayor o imprevistas no imputables al adjudicatario, a exclusivo criterio de la Municipalidad.</w:t>
      </w:r>
    </w:p>
    <w:p w:rsidR="00812D84"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812D84"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881442">
        <w:rPr>
          <w:rFonts w:ascii="Arial Narrow" w:hAnsi="Arial Narrow"/>
          <w:b/>
          <w:szCs w:val="24"/>
        </w:rPr>
        <w:t>Art</w:t>
      </w:r>
      <w:r w:rsidR="00881442" w:rsidRPr="00881442">
        <w:rPr>
          <w:rFonts w:ascii="Arial Narrow" w:hAnsi="Arial Narrow"/>
          <w:b/>
          <w:szCs w:val="24"/>
        </w:rPr>
        <w:t>ículo</w:t>
      </w:r>
      <w:r w:rsidRPr="00881442">
        <w:rPr>
          <w:rFonts w:ascii="Arial Narrow" w:hAnsi="Arial Narrow"/>
          <w:b/>
          <w:szCs w:val="24"/>
        </w:rPr>
        <w:t xml:space="preserve"> </w:t>
      </w:r>
      <w:r w:rsidRPr="00826B9D">
        <w:rPr>
          <w:rFonts w:ascii="Arial Narrow" w:hAnsi="Arial Narrow"/>
          <w:b/>
          <w:szCs w:val="24"/>
        </w:rPr>
        <w:t>10°)</w:t>
      </w:r>
      <w:r w:rsidRPr="00826B9D">
        <w:rPr>
          <w:rFonts w:ascii="Arial Narrow" w:hAnsi="Arial Narrow"/>
          <w:szCs w:val="24"/>
        </w:rPr>
        <w:t xml:space="preserve"> LUGAR Y FORMA DE ENTREGA: El adjudicatario deberá entregar los materiales en </w:t>
      </w:r>
      <w:r w:rsidR="00826B9D" w:rsidRPr="00826B9D">
        <w:rPr>
          <w:rFonts w:ascii="Arial Narrow" w:hAnsi="Arial Narrow"/>
          <w:szCs w:val="24"/>
        </w:rPr>
        <w:t>Ruta Provincial N° 62, en el tramo comprendido entre el Km. 151,132 y el Km. 155,132</w:t>
      </w:r>
      <w:r w:rsidRPr="00826B9D">
        <w:rPr>
          <w:rFonts w:ascii="Arial Narrow" w:hAnsi="Arial Narrow"/>
          <w:szCs w:val="24"/>
        </w:rPr>
        <w:t xml:space="preserve"> de esta ciudad de </w:t>
      </w:r>
      <w:proofErr w:type="spellStart"/>
      <w:r w:rsidR="00881442" w:rsidRPr="00826B9D">
        <w:rPr>
          <w:rFonts w:ascii="Arial Narrow" w:hAnsi="Arial Narrow"/>
          <w:szCs w:val="24"/>
        </w:rPr>
        <w:t>Sunchales</w:t>
      </w:r>
      <w:proofErr w:type="spellEnd"/>
      <w:r w:rsidRPr="00826B9D">
        <w:rPr>
          <w:rFonts w:ascii="Arial Narrow" w:hAnsi="Arial Narrow"/>
          <w:szCs w:val="24"/>
        </w:rPr>
        <w:t xml:space="preserve">, en días y horas hábiles para la administración municipal. Estará a cargo del adjudicatario la descarga en el lugar, con personal propio. Los gastos que ésta tarea demande deberán estar incluidas en los precios de las ofertas. No </w:t>
      </w:r>
      <w:proofErr w:type="gramStart"/>
      <w:r w:rsidRPr="00826B9D">
        <w:rPr>
          <w:rFonts w:ascii="Arial Narrow" w:hAnsi="Arial Narrow"/>
          <w:szCs w:val="24"/>
        </w:rPr>
        <w:t>obstante</w:t>
      </w:r>
      <w:proofErr w:type="gramEnd"/>
      <w:r w:rsidRPr="00737FD1">
        <w:rPr>
          <w:rFonts w:ascii="Arial Narrow" w:hAnsi="Arial Narrow"/>
          <w:szCs w:val="24"/>
        </w:rPr>
        <w:t xml:space="preserve"> lo dicho, la Municipalidad de </w:t>
      </w:r>
      <w:proofErr w:type="spellStart"/>
      <w:r w:rsidR="00881442">
        <w:rPr>
          <w:rFonts w:ascii="Arial Narrow" w:hAnsi="Arial Narrow"/>
          <w:szCs w:val="24"/>
        </w:rPr>
        <w:t>Sunchales</w:t>
      </w:r>
      <w:proofErr w:type="spellEnd"/>
      <w:r w:rsidRPr="00737FD1">
        <w:rPr>
          <w:rFonts w:ascii="Arial Narrow" w:hAnsi="Arial Narrow"/>
          <w:szCs w:val="24"/>
        </w:rPr>
        <w:t xml:space="preserve"> podrá ordenar la descarga de materiales en otro u otros sitios, distintos al previsto, siempre dentro de </w:t>
      </w:r>
      <w:r w:rsidR="00881442">
        <w:rPr>
          <w:rFonts w:ascii="Arial Narrow" w:hAnsi="Arial Narrow"/>
          <w:szCs w:val="24"/>
        </w:rPr>
        <w:t xml:space="preserve">la ciudad de </w:t>
      </w:r>
      <w:proofErr w:type="spellStart"/>
      <w:r w:rsidR="00881442">
        <w:rPr>
          <w:rFonts w:ascii="Arial Narrow" w:hAnsi="Arial Narrow"/>
          <w:szCs w:val="24"/>
        </w:rPr>
        <w:t>Suchales</w:t>
      </w:r>
      <w:proofErr w:type="spellEnd"/>
      <w:r w:rsidRPr="00737FD1">
        <w:rPr>
          <w:rFonts w:ascii="Arial Narrow" w:hAnsi="Arial Narrow"/>
          <w:szCs w:val="24"/>
        </w:rPr>
        <w:t xml:space="preserve">; debiendo el o los adjudicatarios cumplimentar las órdenes en tal sentido y sin tener derecho a reclamo por tal circunstancia. </w:t>
      </w:r>
    </w:p>
    <w:p w:rsidR="00812D84"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812D84"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881442">
        <w:rPr>
          <w:rFonts w:ascii="Arial Narrow" w:hAnsi="Arial Narrow"/>
          <w:b/>
          <w:szCs w:val="24"/>
        </w:rPr>
        <w:t>Art</w:t>
      </w:r>
      <w:r w:rsidR="00881442" w:rsidRPr="00881442">
        <w:rPr>
          <w:rFonts w:ascii="Arial Narrow" w:hAnsi="Arial Narrow"/>
          <w:b/>
          <w:szCs w:val="24"/>
        </w:rPr>
        <w:t>ículo</w:t>
      </w:r>
      <w:r w:rsidRPr="00881442">
        <w:rPr>
          <w:rFonts w:ascii="Arial Narrow" w:hAnsi="Arial Narrow"/>
          <w:b/>
          <w:szCs w:val="24"/>
        </w:rPr>
        <w:t xml:space="preserve"> 11°)</w:t>
      </w:r>
      <w:r w:rsidRPr="00737FD1">
        <w:rPr>
          <w:rFonts w:ascii="Arial Narrow" w:hAnsi="Arial Narrow"/>
          <w:szCs w:val="24"/>
        </w:rPr>
        <w:t xml:space="preserve"> MODIFICACIÓN DE LAS CANTIDADES </w:t>
      </w:r>
      <w:r w:rsidR="00881442">
        <w:rPr>
          <w:rFonts w:ascii="Arial Narrow" w:hAnsi="Arial Narrow"/>
          <w:szCs w:val="24"/>
        </w:rPr>
        <w:t xml:space="preserve">A LICITAR: La Municipalidad de </w:t>
      </w:r>
      <w:proofErr w:type="spellStart"/>
      <w:r w:rsidR="00881442">
        <w:rPr>
          <w:rFonts w:ascii="Arial Narrow" w:hAnsi="Arial Narrow"/>
          <w:szCs w:val="24"/>
        </w:rPr>
        <w:t>Sunchales</w:t>
      </w:r>
      <w:proofErr w:type="spellEnd"/>
      <w:r w:rsidR="00881442">
        <w:rPr>
          <w:rFonts w:ascii="Arial Narrow" w:hAnsi="Arial Narrow"/>
          <w:szCs w:val="24"/>
        </w:rPr>
        <w:t xml:space="preserve"> </w:t>
      </w:r>
      <w:r w:rsidRPr="00737FD1">
        <w:rPr>
          <w:rFonts w:ascii="Arial Narrow" w:hAnsi="Arial Narrow"/>
          <w:szCs w:val="24"/>
        </w:rPr>
        <w:t>se reserva el derecho de aumentar o disminuir hasta en un veinte (</w:t>
      </w:r>
      <w:r w:rsidR="0028116E">
        <w:rPr>
          <w:rFonts w:ascii="Arial Narrow" w:hAnsi="Arial Narrow"/>
          <w:szCs w:val="24"/>
        </w:rPr>
        <w:t>20 %) por ciento las cantidades,</w:t>
      </w:r>
      <w:r w:rsidRPr="00737FD1">
        <w:rPr>
          <w:rFonts w:ascii="Arial Narrow" w:hAnsi="Arial Narrow"/>
          <w:szCs w:val="24"/>
        </w:rPr>
        <w:t xml:space="preserve"> previa notificación por escrito al adjudicatario, con una antelación no menor a siete (7) días hábiles. </w:t>
      </w:r>
    </w:p>
    <w:p w:rsidR="00812D84"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28116E"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881442">
        <w:rPr>
          <w:rFonts w:ascii="Arial Narrow" w:hAnsi="Arial Narrow"/>
          <w:b/>
          <w:szCs w:val="24"/>
        </w:rPr>
        <w:t>Art</w:t>
      </w:r>
      <w:r w:rsidR="00881442" w:rsidRPr="00881442">
        <w:rPr>
          <w:rFonts w:ascii="Arial Narrow" w:hAnsi="Arial Narrow"/>
          <w:b/>
          <w:szCs w:val="24"/>
        </w:rPr>
        <w:t>ículo 12</w:t>
      </w:r>
      <w:r w:rsidRPr="00881442">
        <w:rPr>
          <w:rFonts w:ascii="Arial Narrow" w:hAnsi="Arial Narrow"/>
          <w:b/>
          <w:szCs w:val="24"/>
        </w:rPr>
        <w:t xml:space="preserve">°) </w:t>
      </w:r>
      <w:r w:rsidRPr="00737FD1">
        <w:rPr>
          <w:rFonts w:ascii="Arial Narrow" w:hAnsi="Arial Narrow"/>
          <w:szCs w:val="24"/>
        </w:rPr>
        <w:t xml:space="preserve">MODIFICACIÓN DEL CRONOGRAMA DE ENTREGAS: La Municipalidad de </w:t>
      </w:r>
      <w:proofErr w:type="spellStart"/>
      <w:r w:rsidR="00881442">
        <w:rPr>
          <w:rFonts w:ascii="Arial Narrow" w:hAnsi="Arial Narrow"/>
          <w:szCs w:val="24"/>
        </w:rPr>
        <w:t>Sunchales</w:t>
      </w:r>
      <w:proofErr w:type="spellEnd"/>
      <w:r w:rsidRPr="00737FD1">
        <w:rPr>
          <w:rFonts w:ascii="Arial Narrow" w:hAnsi="Arial Narrow"/>
          <w:szCs w:val="24"/>
        </w:rPr>
        <w:t xml:space="preserve"> se reserva el derecho de modificar el cronograma de entregas según tabla del </w:t>
      </w:r>
      <w:r w:rsidRPr="00F41D6B">
        <w:rPr>
          <w:rFonts w:ascii="Arial Narrow" w:hAnsi="Arial Narrow"/>
          <w:szCs w:val="24"/>
        </w:rPr>
        <w:t xml:space="preserve">ANEXO </w:t>
      </w:r>
      <w:r w:rsidR="00F41D6B" w:rsidRPr="00F41D6B">
        <w:rPr>
          <w:rFonts w:ascii="Arial Narrow" w:hAnsi="Arial Narrow"/>
          <w:szCs w:val="24"/>
        </w:rPr>
        <w:t>III</w:t>
      </w:r>
      <w:r w:rsidRPr="00737FD1">
        <w:rPr>
          <w:rFonts w:ascii="Arial Narrow" w:hAnsi="Arial Narrow"/>
          <w:szCs w:val="24"/>
        </w:rPr>
        <w:t xml:space="preserve">, en función de las necesidades de obra y de su capacidad de almacenamiento de materiales, o en caso de fuerza mayor no imputable al adjudicatario. </w:t>
      </w:r>
    </w:p>
    <w:p w:rsidR="0028116E" w:rsidRDefault="0028116E"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812D84"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737FD1">
        <w:rPr>
          <w:rFonts w:ascii="Arial Narrow" w:hAnsi="Arial Narrow"/>
          <w:szCs w:val="24"/>
        </w:rPr>
        <w:t xml:space="preserve">Toda modificación en tal sentido deberá ser comunicada por escrito al adjudicatario con una antelación no menor a los tres (3) días hábiles. </w:t>
      </w:r>
    </w:p>
    <w:p w:rsidR="00812D84"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812D84"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881442">
        <w:rPr>
          <w:rFonts w:ascii="Arial Narrow" w:hAnsi="Arial Narrow"/>
          <w:b/>
          <w:szCs w:val="24"/>
        </w:rPr>
        <w:t>Art</w:t>
      </w:r>
      <w:r w:rsidR="00881442" w:rsidRPr="00881442">
        <w:rPr>
          <w:rFonts w:ascii="Arial Narrow" w:hAnsi="Arial Narrow"/>
          <w:b/>
          <w:szCs w:val="24"/>
        </w:rPr>
        <w:t>ículo</w:t>
      </w:r>
      <w:r w:rsidRPr="00881442">
        <w:rPr>
          <w:rFonts w:ascii="Arial Narrow" w:hAnsi="Arial Narrow"/>
          <w:b/>
          <w:szCs w:val="24"/>
        </w:rPr>
        <w:t xml:space="preserve"> 13°)</w:t>
      </w:r>
      <w:r w:rsidRPr="00737FD1">
        <w:rPr>
          <w:rFonts w:ascii="Arial Narrow" w:hAnsi="Arial Narrow"/>
          <w:szCs w:val="24"/>
        </w:rPr>
        <w:t xml:space="preserve"> CALIDAD DE LOS MATERIALES: La provisión se ajustará a las exigencias de calidad y características establecidas en el Pliego de Especificaciones Técnicas, a entera satisfacción de la Municipalidad, la que se reserva el derecho de rechazar toda o la</w:t>
      </w:r>
      <w:r w:rsidR="00881442">
        <w:rPr>
          <w:rFonts w:ascii="Arial Narrow" w:hAnsi="Arial Narrow"/>
          <w:szCs w:val="24"/>
        </w:rPr>
        <w:t xml:space="preserve"> parte</w:t>
      </w:r>
      <w:r w:rsidRPr="00737FD1">
        <w:rPr>
          <w:rFonts w:ascii="Arial Narrow" w:hAnsi="Arial Narrow"/>
          <w:szCs w:val="24"/>
        </w:rPr>
        <w:t xml:space="preserve"> de ella que no se encuentre</w:t>
      </w:r>
      <w:r w:rsidR="00881442">
        <w:rPr>
          <w:rFonts w:ascii="Arial Narrow" w:hAnsi="Arial Narrow"/>
          <w:szCs w:val="24"/>
        </w:rPr>
        <w:t xml:space="preserve"> en condiciones de aceptarse. </w:t>
      </w:r>
    </w:p>
    <w:p w:rsidR="00881442" w:rsidRPr="00737FD1" w:rsidRDefault="00881442"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480C64" w:rsidRDefault="00881442"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881442">
        <w:rPr>
          <w:rFonts w:ascii="Arial Narrow" w:hAnsi="Arial Narrow"/>
          <w:b/>
          <w:szCs w:val="24"/>
        </w:rPr>
        <w:t xml:space="preserve">Artículo </w:t>
      </w:r>
      <w:r w:rsidR="00812D84" w:rsidRPr="00881442">
        <w:rPr>
          <w:rFonts w:ascii="Arial Narrow" w:hAnsi="Arial Narrow"/>
          <w:b/>
          <w:szCs w:val="24"/>
        </w:rPr>
        <w:t>14°)</w:t>
      </w:r>
      <w:r w:rsidR="00812D84" w:rsidRPr="00737FD1">
        <w:rPr>
          <w:rFonts w:ascii="Arial Narrow" w:hAnsi="Arial Narrow"/>
          <w:szCs w:val="24"/>
        </w:rPr>
        <w:t xml:space="preserve"> ADJUDICACIÓN: La Munici</w:t>
      </w:r>
      <w:r>
        <w:rPr>
          <w:rFonts w:ascii="Arial Narrow" w:hAnsi="Arial Narrow"/>
          <w:szCs w:val="24"/>
        </w:rPr>
        <w:t>palidad,</w:t>
      </w:r>
      <w:r w:rsidR="00812D84" w:rsidRPr="00737FD1">
        <w:rPr>
          <w:rFonts w:ascii="Arial Narrow" w:hAnsi="Arial Narrow"/>
          <w:szCs w:val="24"/>
        </w:rPr>
        <w:t xml:space="preserve"> </w:t>
      </w:r>
      <w:r>
        <w:rPr>
          <w:rFonts w:ascii="Arial Narrow" w:hAnsi="Arial Narrow"/>
          <w:szCs w:val="24"/>
        </w:rPr>
        <w:t xml:space="preserve">a </w:t>
      </w:r>
      <w:r w:rsidR="00812D84" w:rsidRPr="00737FD1">
        <w:rPr>
          <w:rFonts w:ascii="Arial Narrow" w:hAnsi="Arial Narrow"/>
          <w:szCs w:val="24"/>
        </w:rPr>
        <w:t>su exclusivo criterio, adjudicará la Licitación a la oferta que más convenga a sus intereses, pudiendo rechazar todas las ofert</w:t>
      </w:r>
      <w:r>
        <w:rPr>
          <w:rFonts w:ascii="Arial Narrow" w:hAnsi="Arial Narrow"/>
          <w:szCs w:val="24"/>
        </w:rPr>
        <w:t>a</w:t>
      </w:r>
      <w:r w:rsidR="00480C64">
        <w:rPr>
          <w:rFonts w:ascii="Arial Narrow" w:hAnsi="Arial Narrow"/>
          <w:szCs w:val="24"/>
        </w:rPr>
        <w:t xml:space="preserve">s si ello </w:t>
      </w:r>
      <w:r w:rsidR="00812D84" w:rsidRPr="00737FD1">
        <w:rPr>
          <w:rFonts w:ascii="Arial Narrow" w:hAnsi="Arial Narrow"/>
          <w:szCs w:val="24"/>
        </w:rPr>
        <w:t>resultara beneficioso a los intereses municipales, sin derecho a reclamo alguno por parte de los proponentes.</w:t>
      </w:r>
    </w:p>
    <w:p w:rsidR="0028116E" w:rsidRDefault="0028116E"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812D84"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737FD1">
        <w:rPr>
          <w:rFonts w:ascii="Arial Narrow" w:hAnsi="Arial Narrow"/>
          <w:szCs w:val="24"/>
        </w:rPr>
        <w:t xml:space="preserve">El oferente, a quién se le adjudique la adquisición de los materiales, objeto de esta licitación, deberá presentarse </w:t>
      </w:r>
      <w:r w:rsidRPr="00737FD1">
        <w:rPr>
          <w:rFonts w:ascii="Arial Narrow" w:hAnsi="Arial Narrow"/>
          <w:szCs w:val="24"/>
        </w:rPr>
        <w:lastRenderedPageBreak/>
        <w:t xml:space="preserve">en la Municipalidad, dentro de los </w:t>
      </w:r>
      <w:r w:rsidR="0028116E">
        <w:rPr>
          <w:rFonts w:ascii="Arial Narrow" w:hAnsi="Arial Narrow"/>
          <w:szCs w:val="24"/>
        </w:rPr>
        <w:t>cinco</w:t>
      </w:r>
      <w:r w:rsidRPr="00737FD1">
        <w:rPr>
          <w:rFonts w:ascii="Arial Narrow" w:hAnsi="Arial Narrow"/>
          <w:szCs w:val="24"/>
        </w:rPr>
        <w:t xml:space="preserve"> (</w:t>
      </w:r>
      <w:r w:rsidR="0028116E">
        <w:rPr>
          <w:rFonts w:ascii="Arial Narrow" w:hAnsi="Arial Narrow"/>
          <w:szCs w:val="24"/>
        </w:rPr>
        <w:t>5</w:t>
      </w:r>
      <w:r w:rsidRPr="00737FD1">
        <w:rPr>
          <w:rFonts w:ascii="Arial Narrow" w:hAnsi="Arial Narrow"/>
          <w:szCs w:val="24"/>
        </w:rPr>
        <w:t>) días hábiles de notificado, a suscribir el contrato correspondiente, bajo apercibimiento de disponerse la anulación de la adjudicación, sin perjuicio del derecho de este municipio para promover contra el adjudicatario las acciones que jurídicamente correspondan para resarcirse de los daños sufridos.</w:t>
      </w:r>
    </w:p>
    <w:p w:rsidR="00812D84"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812D84"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480C64">
        <w:rPr>
          <w:rFonts w:ascii="Arial Narrow" w:hAnsi="Arial Narrow"/>
          <w:b/>
          <w:szCs w:val="24"/>
        </w:rPr>
        <w:t>Art</w:t>
      </w:r>
      <w:r w:rsidR="00480C64" w:rsidRPr="00480C64">
        <w:rPr>
          <w:rFonts w:ascii="Arial Narrow" w:hAnsi="Arial Narrow"/>
          <w:b/>
          <w:szCs w:val="24"/>
        </w:rPr>
        <w:t>ículo</w:t>
      </w:r>
      <w:r w:rsidRPr="00480C64">
        <w:rPr>
          <w:rFonts w:ascii="Arial Narrow" w:hAnsi="Arial Narrow"/>
          <w:b/>
          <w:szCs w:val="24"/>
        </w:rPr>
        <w:t xml:space="preserve"> 15°)</w:t>
      </w:r>
      <w:r w:rsidRPr="00737FD1">
        <w:rPr>
          <w:rFonts w:ascii="Arial Narrow" w:hAnsi="Arial Narrow"/>
          <w:szCs w:val="24"/>
        </w:rPr>
        <w:t xml:space="preserve"> GARANTÍA DE ADJUDICACIÓN: La garantía de adjudicación deberá ser equivalente al cinco (5 %) por ciento del valor total de la oferta adjudicada. Esta garantía será instrumentada en alguna de las formas previstas en el inciso d) del artículo 3° del presente, dentro de los </w:t>
      </w:r>
      <w:r w:rsidR="0028116E">
        <w:rPr>
          <w:rFonts w:ascii="Arial Narrow" w:hAnsi="Arial Narrow"/>
          <w:szCs w:val="24"/>
        </w:rPr>
        <w:t>cinco</w:t>
      </w:r>
      <w:r w:rsidRPr="00737FD1">
        <w:rPr>
          <w:rFonts w:ascii="Arial Narrow" w:hAnsi="Arial Narrow"/>
          <w:szCs w:val="24"/>
        </w:rPr>
        <w:t xml:space="preserve"> (</w:t>
      </w:r>
      <w:r w:rsidR="0028116E">
        <w:rPr>
          <w:rFonts w:ascii="Arial Narrow" w:hAnsi="Arial Narrow"/>
          <w:szCs w:val="24"/>
        </w:rPr>
        <w:t>5</w:t>
      </w:r>
      <w:r w:rsidRPr="00737FD1">
        <w:rPr>
          <w:rFonts w:ascii="Arial Narrow" w:hAnsi="Arial Narrow"/>
          <w:szCs w:val="24"/>
        </w:rPr>
        <w:t xml:space="preserve">) días hábiles de notificada la adjudicación y como requisito previo e indispensable para la firma del contrato respectivo. </w:t>
      </w:r>
    </w:p>
    <w:p w:rsidR="00812D84"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812D84" w:rsidRPr="00737FD1" w:rsidRDefault="00480C6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480C64">
        <w:rPr>
          <w:rFonts w:ascii="Arial Narrow" w:hAnsi="Arial Narrow"/>
          <w:b/>
          <w:szCs w:val="24"/>
        </w:rPr>
        <w:t xml:space="preserve">Artículo </w:t>
      </w:r>
      <w:r w:rsidR="00812D84" w:rsidRPr="00480C64">
        <w:rPr>
          <w:rFonts w:ascii="Arial Narrow" w:hAnsi="Arial Narrow"/>
          <w:b/>
          <w:szCs w:val="24"/>
        </w:rPr>
        <w:t>16°)</w:t>
      </w:r>
      <w:r w:rsidR="00812D84" w:rsidRPr="00737FD1">
        <w:rPr>
          <w:rFonts w:ascii="Arial Narrow" w:hAnsi="Arial Narrow"/>
          <w:szCs w:val="24"/>
        </w:rPr>
        <w:t xml:space="preserve"> Los proponentes y/o adjudicatarios que </w:t>
      </w:r>
      <w:proofErr w:type="gramStart"/>
      <w:r w:rsidR="00812D84" w:rsidRPr="00737FD1">
        <w:rPr>
          <w:rFonts w:ascii="Arial Narrow" w:hAnsi="Arial Narrow"/>
          <w:szCs w:val="24"/>
        </w:rPr>
        <w:t>optaran</w:t>
      </w:r>
      <w:proofErr w:type="gramEnd"/>
      <w:r w:rsidR="00812D84" w:rsidRPr="00737FD1">
        <w:rPr>
          <w:rFonts w:ascii="Arial Narrow" w:hAnsi="Arial Narrow"/>
          <w:szCs w:val="24"/>
        </w:rPr>
        <w:t xml:space="preserve"> por constituir las garantías de oferta y/o adjudicación, respectivamente, mediante pagarés a favor de la Municipalidad de </w:t>
      </w:r>
      <w:proofErr w:type="spellStart"/>
      <w:r>
        <w:rPr>
          <w:rFonts w:ascii="Arial Narrow" w:hAnsi="Arial Narrow"/>
          <w:szCs w:val="24"/>
        </w:rPr>
        <w:t>Sunchales</w:t>
      </w:r>
      <w:proofErr w:type="spellEnd"/>
      <w:r w:rsidR="00812D84" w:rsidRPr="00737FD1">
        <w:rPr>
          <w:rFonts w:ascii="Arial Narrow" w:hAnsi="Arial Narrow"/>
          <w:szCs w:val="24"/>
        </w:rPr>
        <w:t xml:space="preserve">, deberán tener en cuenta que los mismos deberán ser sellados por el Nuevo Banco de Santa Fe S.A. al momento de su presentación en esta Municipalidad, según lo establecido por el CÓDIGO FISCAL LEY N° 3.456 TITULO TERCERO "IMPUESTO DE SELLOS" de la provincia de Santa Fe y modificatorias. El no cumplimiento de este requisito implicará la aplicación de las sanciones previstas para la omisión de la presentación de las garantías de ofertas y/o </w:t>
      </w:r>
      <w:proofErr w:type="gramStart"/>
      <w:r w:rsidR="00812D84" w:rsidRPr="00737FD1">
        <w:rPr>
          <w:rFonts w:ascii="Arial Narrow" w:hAnsi="Arial Narrow"/>
          <w:szCs w:val="24"/>
        </w:rPr>
        <w:t>adjudicación.-</w:t>
      </w:r>
      <w:proofErr w:type="gramEnd"/>
      <w:r w:rsidR="00812D84" w:rsidRPr="00737FD1">
        <w:rPr>
          <w:rFonts w:ascii="Arial Narrow" w:hAnsi="Arial Narrow"/>
          <w:szCs w:val="24"/>
        </w:rPr>
        <w:t xml:space="preserve"> </w:t>
      </w:r>
    </w:p>
    <w:p w:rsidR="00812D84"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737FD1"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480C64">
        <w:rPr>
          <w:rFonts w:ascii="Arial Narrow" w:hAnsi="Arial Narrow"/>
          <w:b/>
          <w:szCs w:val="24"/>
        </w:rPr>
        <w:t>Art</w:t>
      </w:r>
      <w:r w:rsidR="00480C64" w:rsidRPr="00480C64">
        <w:rPr>
          <w:rFonts w:ascii="Arial Narrow" w:hAnsi="Arial Narrow"/>
          <w:b/>
          <w:szCs w:val="24"/>
        </w:rPr>
        <w:t>ículo</w:t>
      </w:r>
      <w:r w:rsidRPr="00480C64">
        <w:rPr>
          <w:rFonts w:ascii="Arial Narrow" w:hAnsi="Arial Narrow"/>
          <w:b/>
          <w:szCs w:val="24"/>
        </w:rPr>
        <w:t xml:space="preserve"> 17°)</w:t>
      </w:r>
      <w:r w:rsidRPr="00737FD1">
        <w:rPr>
          <w:rFonts w:ascii="Arial Narrow" w:hAnsi="Arial Narrow"/>
          <w:szCs w:val="24"/>
        </w:rPr>
        <w:t xml:space="preserve"> En caso de fallecimiento o quiebra del adjudicatario la Municipalidad podrá a su exclusivo criterio y si ello resultare conveniente a los intereses municipales, rescindir el contrato, sin otro trámite que la notificación fehaciente a los herederos o al síndico. </w:t>
      </w:r>
    </w:p>
    <w:p w:rsidR="00737FD1" w:rsidRPr="00737FD1" w:rsidRDefault="00737FD1"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737FD1" w:rsidRPr="00737FD1" w:rsidRDefault="00480C6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480C64">
        <w:rPr>
          <w:rFonts w:ascii="Arial Narrow" w:hAnsi="Arial Narrow"/>
          <w:b/>
          <w:szCs w:val="24"/>
        </w:rPr>
        <w:t>Artículo</w:t>
      </w:r>
      <w:r w:rsidR="00812D84" w:rsidRPr="00480C64">
        <w:rPr>
          <w:rFonts w:ascii="Arial Narrow" w:hAnsi="Arial Narrow"/>
          <w:b/>
          <w:szCs w:val="24"/>
        </w:rPr>
        <w:t xml:space="preserve"> 18°)</w:t>
      </w:r>
      <w:r w:rsidR="00812D84" w:rsidRPr="00737FD1">
        <w:rPr>
          <w:rFonts w:ascii="Arial Narrow" w:hAnsi="Arial Narrow"/>
          <w:szCs w:val="24"/>
        </w:rPr>
        <w:t xml:space="preserve"> La Municipalidad de </w:t>
      </w:r>
      <w:proofErr w:type="spellStart"/>
      <w:r>
        <w:rPr>
          <w:rFonts w:ascii="Arial Narrow" w:hAnsi="Arial Narrow"/>
          <w:szCs w:val="24"/>
        </w:rPr>
        <w:t>Sunchales</w:t>
      </w:r>
      <w:proofErr w:type="spellEnd"/>
      <w:r>
        <w:rPr>
          <w:rFonts w:ascii="Arial Narrow" w:hAnsi="Arial Narrow"/>
          <w:szCs w:val="24"/>
        </w:rPr>
        <w:t xml:space="preserve"> </w:t>
      </w:r>
      <w:r w:rsidR="00812D84" w:rsidRPr="00737FD1">
        <w:rPr>
          <w:rFonts w:ascii="Arial Narrow" w:hAnsi="Arial Narrow"/>
          <w:szCs w:val="24"/>
        </w:rPr>
        <w:t xml:space="preserve">exigirá el estricto cumplimiento de las normas legales vigentes que reglamentan la carga máxima estipuladas por los organismos provinciales y nacionales. </w:t>
      </w:r>
    </w:p>
    <w:p w:rsidR="00737FD1" w:rsidRPr="00737FD1" w:rsidRDefault="00737FD1"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737FD1" w:rsidRPr="00737FD1" w:rsidRDefault="00480C6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480C64">
        <w:rPr>
          <w:rFonts w:ascii="Arial Narrow" w:hAnsi="Arial Narrow"/>
          <w:b/>
          <w:szCs w:val="24"/>
        </w:rPr>
        <w:t>Artículo</w:t>
      </w:r>
      <w:r w:rsidR="00812D84" w:rsidRPr="00480C64">
        <w:rPr>
          <w:rFonts w:ascii="Arial Narrow" w:hAnsi="Arial Narrow"/>
          <w:b/>
          <w:szCs w:val="24"/>
        </w:rPr>
        <w:t xml:space="preserve"> 19°)</w:t>
      </w:r>
      <w:r w:rsidR="00812D84" w:rsidRPr="00737FD1">
        <w:rPr>
          <w:rFonts w:ascii="Arial Narrow" w:hAnsi="Arial Narrow"/>
          <w:szCs w:val="24"/>
        </w:rPr>
        <w:t xml:space="preserve"> IMPUESTO AL VALOR AGREGADO: La Municipalidad de</w:t>
      </w:r>
      <w:r>
        <w:rPr>
          <w:rFonts w:ascii="Arial Narrow" w:hAnsi="Arial Narrow"/>
          <w:szCs w:val="24"/>
        </w:rPr>
        <w:t xml:space="preserve"> </w:t>
      </w:r>
      <w:proofErr w:type="spellStart"/>
      <w:r>
        <w:rPr>
          <w:rFonts w:ascii="Arial Narrow" w:hAnsi="Arial Narrow"/>
          <w:szCs w:val="24"/>
        </w:rPr>
        <w:t>Sunchales</w:t>
      </w:r>
      <w:proofErr w:type="spellEnd"/>
      <w:r w:rsidR="00812D84" w:rsidRPr="00737FD1">
        <w:rPr>
          <w:rFonts w:ascii="Arial Narrow" w:hAnsi="Arial Narrow"/>
          <w:szCs w:val="24"/>
        </w:rPr>
        <w:t xml:space="preserve"> es un ente público y no realiza actividades gravadas por el Impuesto al Valor Agregado; la condición de la misma en dicho impuesto es de sujeto exento. </w:t>
      </w:r>
    </w:p>
    <w:p w:rsidR="00737FD1" w:rsidRPr="00737FD1" w:rsidRDefault="00737FD1"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737FD1"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480C64">
        <w:rPr>
          <w:rFonts w:ascii="Arial Narrow" w:hAnsi="Arial Narrow"/>
          <w:b/>
          <w:szCs w:val="24"/>
        </w:rPr>
        <w:t>Art</w:t>
      </w:r>
      <w:r w:rsidR="00480C64" w:rsidRPr="00480C64">
        <w:rPr>
          <w:rFonts w:ascii="Arial Narrow" w:hAnsi="Arial Narrow"/>
          <w:b/>
          <w:szCs w:val="24"/>
        </w:rPr>
        <w:t>ículo</w:t>
      </w:r>
      <w:r w:rsidRPr="00480C64">
        <w:rPr>
          <w:rFonts w:ascii="Arial Narrow" w:hAnsi="Arial Narrow"/>
          <w:b/>
          <w:szCs w:val="24"/>
        </w:rPr>
        <w:t xml:space="preserve"> 20°)</w:t>
      </w:r>
      <w:r w:rsidRPr="00737FD1">
        <w:rPr>
          <w:rFonts w:ascii="Arial Narrow" w:hAnsi="Arial Narrow"/>
          <w:szCs w:val="24"/>
        </w:rPr>
        <w:t xml:space="preserve"> Los adjudicatarios podrán cotizar por separado el material solicitado y flete, siempre que presenten conformidad por escrito de la empresa de transporte que facturará el servicio. </w:t>
      </w:r>
    </w:p>
    <w:p w:rsidR="00737FD1" w:rsidRPr="00737FD1" w:rsidRDefault="00737FD1"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737FD1" w:rsidRPr="00737FD1" w:rsidRDefault="00480C6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480C64">
        <w:rPr>
          <w:rFonts w:ascii="Arial Narrow" w:hAnsi="Arial Narrow"/>
          <w:b/>
          <w:szCs w:val="24"/>
        </w:rPr>
        <w:t>Artículo</w:t>
      </w:r>
      <w:r w:rsidR="00812D84" w:rsidRPr="00480C64">
        <w:rPr>
          <w:rFonts w:ascii="Arial Narrow" w:hAnsi="Arial Narrow"/>
          <w:b/>
          <w:szCs w:val="24"/>
        </w:rPr>
        <w:t xml:space="preserve"> 21°)</w:t>
      </w:r>
      <w:r w:rsidR="00812D84" w:rsidRPr="00737FD1">
        <w:rPr>
          <w:rFonts w:ascii="Arial Narrow" w:hAnsi="Arial Narrow"/>
          <w:szCs w:val="24"/>
        </w:rPr>
        <w:t xml:space="preserve"> El gasto correspondiente al pesaje de los equipos de transporte, correrá por cuenta exclusiva del adjudicatario. </w:t>
      </w:r>
    </w:p>
    <w:p w:rsidR="00737FD1" w:rsidRPr="00737FD1" w:rsidRDefault="00737FD1"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480C64"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480C64">
        <w:rPr>
          <w:rFonts w:ascii="Arial Narrow" w:hAnsi="Arial Narrow"/>
          <w:b/>
          <w:szCs w:val="24"/>
        </w:rPr>
        <w:t>Art</w:t>
      </w:r>
      <w:r w:rsidR="00480C64" w:rsidRPr="00480C64">
        <w:rPr>
          <w:rFonts w:ascii="Arial Narrow" w:hAnsi="Arial Narrow"/>
          <w:b/>
          <w:szCs w:val="24"/>
        </w:rPr>
        <w:t>ículo</w:t>
      </w:r>
      <w:r w:rsidRPr="00480C64">
        <w:rPr>
          <w:rFonts w:ascii="Arial Narrow" w:hAnsi="Arial Narrow"/>
          <w:b/>
          <w:szCs w:val="24"/>
        </w:rPr>
        <w:t xml:space="preserve"> 22°)</w:t>
      </w:r>
      <w:r w:rsidRPr="00737FD1">
        <w:rPr>
          <w:rFonts w:ascii="Arial Narrow" w:hAnsi="Arial Narrow"/>
          <w:szCs w:val="24"/>
        </w:rPr>
        <w:t xml:space="preserve"> PENALIDADES Y MULTAS: Si el contrato se rescindiera por causales imputables al adjudicatario, éste perderá la </w:t>
      </w:r>
      <w:proofErr w:type="gramStart"/>
      <w:r w:rsidRPr="00737FD1">
        <w:rPr>
          <w:rFonts w:ascii="Arial Narrow" w:hAnsi="Arial Narrow"/>
          <w:szCs w:val="24"/>
        </w:rPr>
        <w:t>gara</w:t>
      </w:r>
      <w:r w:rsidR="00480C64">
        <w:rPr>
          <w:rFonts w:ascii="Arial Narrow" w:hAnsi="Arial Narrow"/>
          <w:szCs w:val="24"/>
        </w:rPr>
        <w:t>ntía  de</w:t>
      </w:r>
      <w:proofErr w:type="gramEnd"/>
      <w:r w:rsidR="00480C64">
        <w:rPr>
          <w:rFonts w:ascii="Arial Narrow" w:hAnsi="Arial Narrow"/>
          <w:szCs w:val="24"/>
        </w:rPr>
        <w:t xml:space="preserve"> </w:t>
      </w:r>
      <w:r w:rsidRPr="00737FD1">
        <w:rPr>
          <w:rFonts w:ascii="Arial Narrow" w:hAnsi="Arial Narrow"/>
          <w:szCs w:val="24"/>
        </w:rPr>
        <w:t xml:space="preserve">adjudicación. </w:t>
      </w:r>
    </w:p>
    <w:p w:rsidR="0028116E" w:rsidRDefault="0028116E"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737FD1"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737FD1">
        <w:rPr>
          <w:rFonts w:ascii="Arial Narrow" w:hAnsi="Arial Narrow"/>
          <w:szCs w:val="24"/>
        </w:rPr>
        <w:t>Si</w:t>
      </w:r>
      <w:r w:rsidR="00480C64">
        <w:rPr>
          <w:rFonts w:ascii="Arial Narrow" w:hAnsi="Arial Narrow"/>
          <w:szCs w:val="24"/>
        </w:rPr>
        <w:t xml:space="preserve">n </w:t>
      </w:r>
      <w:r w:rsidRPr="00737FD1">
        <w:rPr>
          <w:rFonts w:ascii="Arial Narrow" w:hAnsi="Arial Narrow"/>
          <w:szCs w:val="24"/>
        </w:rPr>
        <w:t xml:space="preserve">perjuicio de lo dispuesto en el párrafo anterior, la rescisión del contrato, por cualquier causal de incumplimiento, hará pasible al adjudicatario de la aplicación de multas. El valor de las multas podrá ascender hasta el diez (10 %) por ciento del valor </w:t>
      </w:r>
      <w:proofErr w:type="gramStart"/>
      <w:r w:rsidRPr="00737FD1">
        <w:rPr>
          <w:rFonts w:ascii="Arial Narrow" w:hAnsi="Arial Narrow"/>
          <w:szCs w:val="24"/>
        </w:rPr>
        <w:t>adjudicad</w:t>
      </w:r>
      <w:r w:rsidR="00480C64">
        <w:rPr>
          <w:rFonts w:ascii="Arial Narrow" w:hAnsi="Arial Narrow"/>
          <w:szCs w:val="24"/>
        </w:rPr>
        <w:t>o.-</w:t>
      </w:r>
      <w:proofErr w:type="gramEnd"/>
      <w:r w:rsidRPr="00737FD1">
        <w:rPr>
          <w:rFonts w:ascii="Arial Narrow" w:hAnsi="Arial Narrow"/>
          <w:szCs w:val="24"/>
        </w:rPr>
        <w:t xml:space="preserve"> </w:t>
      </w:r>
    </w:p>
    <w:p w:rsidR="00737FD1" w:rsidRPr="00737FD1" w:rsidRDefault="00737FD1"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737FD1" w:rsidRPr="00737FD1" w:rsidRDefault="00737FD1"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737FD1" w:rsidRPr="00737FD1" w:rsidRDefault="00737FD1"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737FD1" w:rsidRPr="00737FD1" w:rsidRDefault="00737FD1"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737FD1" w:rsidRPr="00737FD1" w:rsidRDefault="00737FD1"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737FD1" w:rsidRPr="00737FD1" w:rsidRDefault="00737FD1"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737FD1" w:rsidRDefault="00737FD1"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D250E0" w:rsidRDefault="00D250E0"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D250E0" w:rsidRPr="00737FD1" w:rsidRDefault="00D250E0"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737FD1" w:rsidRPr="00737FD1" w:rsidRDefault="00737FD1"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737FD1" w:rsidRPr="00737FD1" w:rsidRDefault="00737FD1"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737FD1" w:rsidRPr="00737FD1" w:rsidRDefault="00737FD1"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D250E0" w:rsidRPr="00D250E0" w:rsidRDefault="00D250E0" w:rsidP="00D250E0">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center"/>
        <w:rPr>
          <w:rFonts w:ascii="Arial Narrow" w:hAnsi="Arial Narrow"/>
          <w:b/>
          <w:szCs w:val="24"/>
        </w:rPr>
      </w:pPr>
      <w:r w:rsidRPr="00D250E0">
        <w:rPr>
          <w:rFonts w:ascii="Arial Narrow" w:hAnsi="Arial Narrow"/>
          <w:b/>
          <w:szCs w:val="24"/>
        </w:rPr>
        <w:t>Anexo II</w:t>
      </w:r>
    </w:p>
    <w:p w:rsidR="00737FD1" w:rsidRPr="00D250E0" w:rsidRDefault="00812D84" w:rsidP="00D250E0">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center"/>
        <w:rPr>
          <w:rFonts w:ascii="Arial Narrow" w:hAnsi="Arial Narrow"/>
          <w:b/>
          <w:szCs w:val="24"/>
        </w:rPr>
      </w:pPr>
      <w:r w:rsidRPr="00D250E0">
        <w:rPr>
          <w:rFonts w:ascii="Arial Narrow" w:hAnsi="Arial Narrow"/>
          <w:b/>
          <w:szCs w:val="24"/>
        </w:rPr>
        <w:t>PLIEGO DE ESPECIFICACIONES TÉCNICAS</w:t>
      </w:r>
    </w:p>
    <w:p w:rsidR="00737FD1" w:rsidRPr="00737FD1" w:rsidRDefault="00737FD1"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F41D6B">
        <w:rPr>
          <w:rFonts w:ascii="Arial Narrow" w:hAnsi="Arial Narrow"/>
          <w:szCs w:val="24"/>
          <w:u w:val="single"/>
        </w:rPr>
        <w:t>A</w:t>
      </w:r>
      <w:r w:rsidR="00737FD1" w:rsidRPr="00F41D6B">
        <w:rPr>
          <w:rFonts w:ascii="Arial Narrow" w:hAnsi="Arial Narrow"/>
          <w:szCs w:val="24"/>
          <w:u w:val="single"/>
        </w:rPr>
        <w:t>RENA GRUESA</w:t>
      </w:r>
      <w:r w:rsidRPr="00737FD1">
        <w:rPr>
          <w:rFonts w:ascii="Arial Narrow" w:hAnsi="Arial Narrow"/>
          <w:szCs w:val="24"/>
        </w:rPr>
        <w:t>:</w:t>
      </w:r>
    </w:p>
    <w:p w:rsidR="00D250E0" w:rsidRPr="00737FD1" w:rsidRDefault="00D250E0"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737FD1"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737FD1">
        <w:rPr>
          <w:rFonts w:ascii="Arial Narrow" w:hAnsi="Arial Narrow"/>
          <w:szCs w:val="24"/>
        </w:rPr>
        <w:t xml:space="preserve">a) </w:t>
      </w:r>
      <w:r w:rsidRPr="00D250E0">
        <w:rPr>
          <w:rFonts w:ascii="Arial Narrow" w:hAnsi="Arial Narrow"/>
          <w:szCs w:val="24"/>
          <w:u w:val="single"/>
        </w:rPr>
        <w:t>Características</w:t>
      </w:r>
      <w:r w:rsidRPr="00737FD1">
        <w:rPr>
          <w:rFonts w:ascii="Arial Narrow" w:hAnsi="Arial Narrow"/>
          <w:szCs w:val="24"/>
        </w:rPr>
        <w:t xml:space="preserve">: El agregado fino estará constituido por arenas naturales y otros materiales inertes de características similares, aprobados, o una combinación de ellos y presentarán partículas fuertes, durables y que satisfagan las estipulaciones de este </w:t>
      </w:r>
      <w:proofErr w:type="gramStart"/>
      <w:r w:rsidRPr="00737FD1">
        <w:rPr>
          <w:rFonts w:ascii="Arial Narrow" w:hAnsi="Arial Narrow"/>
          <w:szCs w:val="24"/>
        </w:rPr>
        <w:t>pliego.-</w:t>
      </w:r>
      <w:proofErr w:type="gramEnd"/>
    </w:p>
    <w:p w:rsidR="00737FD1" w:rsidRPr="00737FD1" w:rsidRDefault="00737FD1"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737FD1"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737FD1">
        <w:rPr>
          <w:rFonts w:ascii="Arial Narrow" w:hAnsi="Arial Narrow"/>
          <w:szCs w:val="24"/>
        </w:rPr>
        <w:t xml:space="preserve">b) </w:t>
      </w:r>
      <w:r w:rsidRPr="00D250E0">
        <w:rPr>
          <w:rFonts w:ascii="Arial Narrow" w:hAnsi="Arial Narrow"/>
          <w:szCs w:val="24"/>
          <w:u w:val="single"/>
        </w:rPr>
        <w:t>Sustancias deletéreas</w:t>
      </w:r>
      <w:r w:rsidRPr="00737FD1">
        <w:rPr>
          <w:rFonts w:ascii="Arial Narrow" w:hAnsi="Arial Narrow"/>
          <w:szCs w:val="24"/>
        </w:rPr>
        <w:t xml:space="preserve">: El porcentaje máximo de sustancias deletéreas estará en los siguientes valores en peso: </w:t>
      </w:r>
    </w:p>
    <w:p w:rsidR="00737FD1"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737FD1">
        <w:rPr>
          <w:rFonts w:ascii="Arial Narrow" w:hAnsi="Arial Narrow"/>
          <w:szCs w:val="24"/>
        </w:rPr>
        <w:t xml:space="preserve">Removido por decantación </w:t>
      </w:r>
      <w:r w:rsidR="00F41D6B">
        <w:rPr>
          <w:rFonts w:ascii="Arial Narrow" w:hAnsi="Arial Narrow"/>
          <w:szCs w:val="24"/>
        </w:rPr>
        <w:t>………………</w:t>
      </w:r>
      <w:r w:rsidR="00D250E0">
        <w:rPr>
          <w:rFonts w:ascii="Arial Narrow" w:hAnsi="Arial Narrow"/>
          <w:szCs w:val="24"/>
        </w:rPr>
        <w:tab/>
      </w:r>
      <w:r w:rsidRPr="00737FD1">
        <w:rPr>
          <w:rFonts w:ascii="Arial Narrow" w:hAnsi="Arial Narrow"/>
          <w:szCs w:val="24"/>
        </w:rPr>
        <w:t xml:space="preserve">2 % </w:t>
      </w:r>
    </w:p>
    <w:p w:rsidR="00737FD1" w:rsidRPr="00737FD1" w:rsidRDefault="00D250E0"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Pr>
          <w:rFonts w:ascii="Arial Narrow" w:hAnsi="Arial Narrow"/>
          <w:szCs w:val="24"/>
        </w:rPr>
        <w:t>Pizarra</w:t>
      </w:r>
      <w:r w:rsidR="00F41D6B">
        <w:rPr>
          <w:rFonts w:ascii="Arial Narrow" w:hAnsi="Arial Narrow"/>
          <w:szCs w:val="24"/>
        </w:rPr>
        <w:t>………………………………………</w:t>
      </w:r>
      <w:r>
        <w:rPr>
          <w:rFonts w:ascii="Arial Narrow" w:hAnsi="Arial Narrow"/>
          <w:szCs w:val="24"/>
        </w:rPr>
        <w:tab/>
      </w:r>
      <w:r w:rsidR="00812D84" w:rsidRPr="00737FD1">
        <w:rPr>
          <w:rFonts w:ascii="Arial Narrow" w:hAnsi="Arial Narrow"/>
          <w:szCs w:val="24"/>
        </w:rPr>
        <w:t xml:space="preserve">2 % </w:t>
      </w:r>
    </w:p>
    <w:p w:rsidR="00737FD1"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737FD1">
        <w:rPr>
          <w:rFonts w:ascii="Arial Narrow" w:hAnsi="Arial Narrow"/>
          <w:szCs w:val="24"/>
        </w:rPr>
        <w:t>Carbón</w:t>
      </w:r>
      <w:r w:rsidR="00F41D6B">
        <w:rPr>
          <w:rFonts w:ascii="Arial Narrow" w:hAnsi="Arial Narrow"/>
          <w:szCs w:val="24"/>
        </w:rPr>
        <w:t>………………………………………</w:t>
      </w:r>
      <w:r w:rsidR="00D250E0">
        <w:rPr>
          <w:rFonts w:ascii="Arial Narrow" w:hAnsi="Arial Narrow"/>
          <w:szCs w:val="24"/>
        </w:rPr>
        <w:tab/>
      </w:r>
      <w:r w:rsidRPr="00737FD1">
        <w:rPr>
          <w:rFonts w:ascii="Arial Narrow" w:hAnsi="Arial Narrow"/>
          <w:szCs w:val="24"/>
        </w:rPr>
        <w:t xml:space="preserve">1 % </w:t>
      </w:r>
    </w:p>
    <w:p w:rsidR="00737FD1"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737FD1">
        <w:rPr>
          <w:rFonts w:ascii="Arial Narrow" w:hAnsi="Arial Narrow"/>
          <w:szCs w:val="24"/>
        </w:rPr>
        <w:t>Terrones de arcilla</w:t>
      </w:r>
      <w:r w:rsidR="00F41D6B">
        <w:rPr>
          <w:rFonts w:ascii="Arial Narrow" w:hAnsi="Arial Narrow"/>
          <w:szCs w:val="24"/>
        </w:rPr>
        <w:t>…………………………</w:t>
      </w:r>
      <w:r w:rsidR="00D250E0">
        <w:rPr>
          <w:rFonts w:ascii="Arial Narrow" w:hAnsi="Arial Narrow"/>
          <w:szCs w:val="24"/>
        </w:rPr>
        <w:tab/>
      </w:r>
      <w:r w:rsidRPr="00737FD1">
        <w:rPr>
          <w:rFonts w:ascii="Arial Narrow" w:hAnsi="Arial Narrow"/>
          <w:szCs w:val="24"/>
        </w:rPr>
        <w:t xml:space="preserve">1 % </w:t>
      </w:r>
    </w:p>
    <w:p w:rsidR="00737FD1"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737FD1">
        <w:rPr>
          <w:rFonts w:ascii="Arial Narrow" w:hAnsi="Arial Narrow"/>
          <w:szCs w:val="24"/>
        </w:rPr>
        <w:t>Otras sustancias y fragmentos blandos</w:t>
      </w:r>
      <w:r w:rsidR="00F41D6B">
        <w:rPr>
          <w:rFonts w:ascii="Arial Narrow" w:hAnsi="Arial Narrow"/>
          <w:szCs w:val="24"/>
        </w:rPr>
        <w:t>…</w:t>
      </w:r>
      <w:r w:rsidR="00D250E0">
        <w:rPr>
          <w:rFonts w:ascii="Arial Narrow" w:hAnsi="Arial Narrow"/>
          <w:szCs w:val="24"/>
        </w:rPr>
        <w:tab/>
      </w:r>
      <w:r w:rsidRPr="00737FD1">
        <w:rPr>
          <w:rFonts w:ascii="Arial Narrow" w:hAnsi="Arial Narrow"/>
          <w:szCs w:val="24"/>
        </w:rPr>
        <w:t xml:space="preserve">1 % </w:t>
      </w:r>
    </w:p>
    <w:p w:rsidR="00737FD1" w:rsidRPr="00737FD1" w:rsidRDefault="00737FD1"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737FD1"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737FD1">
        <w:rPr>
          <w:rFonts w:ascii="Arial Narrow" w:hAnsi="Arial Narrow"/>
          <w:szCs w:val="24"/>
        </w:rPr>
        <w:t xml:space="preserve">La suma total admisible de estos porcentajes no excederá de cuatro (4 %) por ciento en peso. </w:t>
      </w:r>
    </w:p>
    <w:p w:rsidR="00737FD1" w:rsidRPr="00737FD1" w:rsidRDefault="00737FD1"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737FD1"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737FD1">
        <w:rPr>
          <w:rFonts w:ascii="Arial Narrow" w:hAnsi="Arial Narrow"/>
          <w:szCs w:val="24"/>
        </w:rPr>
        <w:t xml:space="preserve">c) </w:t>
      </w:r>
      <w:r w:rsidRPr="00D250E0">
        <w:rPr>
          <w:rFonts w:ascii="Arial Narrow" w:hAnsi="Arial Narrow"/>
          <w:szCs w:val="24"/>
          <w:u w:val="single"/>
        </w:rPr>
        <w:t>Composición granulométrica</w:t>
      </w:r>
      <w:r w:rsidRPr="00737FD1">
        <w:rPr>
          <w:rFonts w:ascii="Arial Narrow" w:hAnsi="Arial Narrow"/>
          <w:szCs w:val="24"/>
        </w:rPr>
        <w:t xml:space="preserve">: El agregado fino será bien graduado de grueso a fino y su composición granulométrica responderá a las siguientes especificaciones: </w:t>
      </w:r>
    </w:p>
    <w:p w:rsidR="00737FD1"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737FD1">
        <w:rPr>
          <w:rFonts w:ascii="Arial Narrow" w:hAnsi="Arial Narrow"/>
          <w:szCs w:val="24"/>
        </w:rPr>
        <w:t>Pasará por malla de:</w:t>
      </w:r>
    </w:p>
    <w:p w:rsidR="00737FD1"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737FD1">
        <w:rPr>
          <w:rFonts w:ascii="Arial Narrow" w:hAnsi="Arial Narrow"/>
          <w:szCs w:val="24"/>
        </w:rPr>
        <w:t xml:space="preserve">3/8" </w:t>
      </w:r>
      <w:r w:rsidR="00F41D6B">
        <w:rPr>
          <w:rFonts w:ascii="Arial Narrow" w:hAnsi="Arial Narrow"/>
          <w:szCs w:val="24"/>
        </w:rPr>
        <w:t>……………</w:t>
      </w:r>
      <w:r w:rsidR="00D250E0">
        <w:rPr>
          <w:rFonts w:ascii="Arial Narrow" w:hAnsi="Arial Narrow"/>
          <w:szCs w:val="24"/>
        </w:rPr>
        <w:tab/>
      </w:r>
      <w:r w:rsidRPr="00737FD1">
        <w:rPr>
          <w:rFonts w:ascii="Arial Narrow" w:hAnsi="Arial Narrow"/>
          <w:szCs w:val="24"/>
        </w:rPr>
        <w:t xml:space="preserve">100% </w:t>
      </w:r>
    </w:p>
    <w:p w:rsidR="00737FD1"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737FD1">
        <w:rPr>
          <w:rFonts w:ascii="Arial Narrow" w:hAnsi="Arial Narrow"/>
          <w:szCs w:val="24"/>
        </w:rPr>
        <w:t>N°4</w:t>
      </w:r>
      <w:r w:rsidR="00F41D6B">
        <w:rPr>
          <w:rFonts w:ascii="Arial Narrow" w:hAnsi="Arial Narrow"/>
          <w:szCs w:val="24"/>
        </w:rPr>
        <w:t>…………….</w:t>
      </w:r>
      <w:r w:rsidR="00D250E0">
        <w:rPr>
          <w:rFonts w:ascii="Arial Narrow" w:hAnsi="Arial Narrow"/>
          <w:szCs w:val="24"/>
        </w:rPr>
        <w:tab/>
      </w:r>
      <w:r w:rsidRPr="00737FD1">
        <w:rPr>
          <w:rFonts w:ascii="Arial Narrow" w:hAnsi="Arial Narrow"/>
          <w:szCs w:val="24"/>
        </w:rPr>
        <w:t xml:space="preserve">90 a 100% </w:t>
      </w:r>
    </w:p>
    <w:p w:rsidR="00737FD1"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737FD1">
        <w:rPr>
          <w:rFonts w:ascii="Arial Narrow" w:hAnsi="Arial Narrow"/>
          <w:szCs w:val="24"/>
        </w:rPr>
        <w:t>N° 8</w:t>
      </w:r>
      <w:r w:rsidR="00F41D6B">
        <w:rPr>
          <w:rFonts w:ascii="Arial Narrow" w:hAnsi="Arial Narrow"/>
          <w:szCs w:val="24"/>
        </w:rPr>
        <w:t>……………</w:t>
      </w:r>
      <w:r w:rsidR="00D250E0">
        <w:rPr>
          <w:rFonts w:ascii="Arial Narrow" w:hAnsi="Arial Narrow"/>
          <w:szCs w:val="24"/>
        </w:rPr>
        <w:tab/>
      </w:r>
      <w:r w:rsidRPr="00737FD1">
        <w:rPr>
          <w:rFonts w:ascii="Arial Narrow" w:hAnsi="Arial Narrow"/>
          <w:szCs w:val="24"/>
        </w:rPr>
        <w:t xml:space="preserve">80 a 100 % </w:t>
      </w:r>
    </w:p>
    <w:p w:rsidR="00737FD1"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737FD1">
        <w:rPr>
          <w:rFonts w:ascii="Arial Narrow" w:hAnsi="Arial Narrow"/>
          <w:szCs w:val="24"/>
        </w:rPr>
        <w:t>N°16</w:t>
      </w:r>
      <w:r w:rsidR="00F41D6B">
        <w:rPr>
          <w:rFonts w:ascii="Arial Narrow" w:hAnsi="Arial Narrow"/>
          <w:szCs w:val="24"/>
        </w:rPr>
        <w:t>……………</w:t>
      </w:r>
      <w:r w:rsidRPr="00737FD1">
        <w:rPr>
          <w:rFonts w:ascii="Arial Narrow" w:hAnsi="Arial Narrow"/>
          <w:szCs w:val="24"/>
        </w:rPr>
        <w:t>50 a 85%</w:t>
      </w:r>
    </w:p>
    <w:p w:rsidR="00737FD1"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737FD1">
        <w:rPr>
          <w:rFonts w:ascii="Arial Narrow" w:hAnsi="Arial Narrow"/>
          <w:szCs w:val="24"/>
        </w:rPr>
        <w:t>N°30</w:t>
      </w:r>
      <w:r w:rsidR="00F41D6B">
        <w:rPr>
          <w:rFonts w:ascii="Arial Narrow" w:hAnsi="Arial Narrow"/>
          <w:szCs w:val="24"/>
        </w:rPr>
        <w:t>……………</w:t>
      </w:r>
      <w:r w:rsidRPr="00737FD1">
        <w:rPr>
          <w:rFonts w:ascii="Arial Narrow" w:hAnsi="Arial Narrow"/>
          <w:szCs w:val="24"/>
        </w:rPr>
        <w:t xml:space="preserve">15 a 60% </w:t>
      </w:r>
    </w:p>
    <w:p w:rsidR="00737FD1"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737FD1">
        <w:rPr>
          <w:rFonts w:ascii="Arial Narrow" w:hAnsi="Arial Narrow"/>
          <w:szCs w:val="24"/>
        </w:rPr>
        <w:t>N°50</w:t>
      </w:r>
      <w:r w:rsidR="00F41D6B">
        <w:rPr>
          <w:rFonts w:ascii="Arial Narrow" w:hAnsi="Arial Narrow"/>
          <w:szCs w:val="24"/>
        </w:rPr>
        <w:t>……………</w:t>
      </w:r>
      <w:r w:rsidRPr="00737FD1">
        <w:rPr>
          <w:rFonts w:ascii="Arial Narrow" w:hAnsi="Arial Narrow"/>
          <w:szCs w:val="24"/>
        </w:rPr>
        <w:t xml:space="preserve">10 a 30% </w:t>
      </w:r>
    </w:p>
    <w:p w:rsidR="00737FD1"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737FD1">
        <w:rPr>
          <w:rFonts w:ascii="Arial Narrow" w:hAnsi="Arial Narrow"/>
          <w:szCs w:val="24"/>
        </w:rPr>
        <w:t>N°100</w:t>
      </w:r>
      <w:r w:rsidR="00F41D6B">
        <w:rPr>
          <w:rFonts w:ascii="Arial Narrow" w:hAnsi="Arial Narrow"/>
          <w:szCs w:val="24"/>
        </w:rPr>
        <w:t>………….</w:t>
      </w:r>
      <w:r w:rsidR="00D250E0">
        <w:rPr>
          <w:rFonts w:ascii="Arial Narrow" w:hAnsi="Arial Narrow"/>
          <w:szCs w:val="24"/>
        </w:rPr>
        <w:tab/>
        <w:t>0</w:t>
      </w:r>
      <w:r w:rsidRPr="00737FD1">
        <w:rPr>
          <w:rFonts w:ascii="Arial Narrow" w:hAnsi="Arial Narrow"/>
          <w:szCs w:val="24"/>
        </w:rPr>
        <w:t xml:space="preserve"> a 10% </w:t>
      </w:r>
    </w:p>
    <w:p w:rsidR="00737FD1" w:rsidRPr="00737FD1" w:rsidRDefault="00737FD1"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737FD1"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737FD1">
        <w:rPr>
          <w:rFonts w:ascii="Arial Narrow" w:hAnsi="Arial Narrow"/>
          <w:szCs w:val="24"/>
        </w:rPr>
        <w:t xml:space="preserve">d) </w:t>
      </w:r>
      <w:r w:rsidRPr="00D250E0">
        <w:rPr>
          <w:rFonts w:ascii="Arial Narrow" w:hAnsi="Arial Narrow"/>
          <w:szCs w:val="24"/>
          <w:u w:val="single"/>
        </w:rPr>
        <w:t>Agregado de una misma procedencia</w:t>
      </w:r>
      <w:r w:rsidRPr="00737FD1">
        <w:rPr>
          <w:rFonts w:ascii="Arial Narrow" w:hAnsi="Arial Narrow"/>
          <w:szCs w:val="24"/>
        </w:rPr>
        <w:t>: La graduación del agregado fin</w:t>
      </w:r>
      <w:r w:rsidR="00F41D6B">
        <w:rPr>
          <w:rFonts w:ascii="Arial Narrow" w:hAnsi="Arial Narrow"/>
          <w:szCs w:val="24"/>
        </w:rPr>
        <w:t>o de una misma procedencia</w:t>
      </w:r>
      <w:r w:rsidRPr="00737FD1">
        <w:rPr>
          <w:rFonts w:ascii="Arial Narrow" w:hAnsi="Arial Narrow"/>
          <w:szCs w:val="24"/>
        </w:rPr>
        <w:t xml:space="preserve"> será </w:t>
      </w:r>
      <w:r w:rsidRPr="00737FD1">
        <w:rPr>
          <w:rFonts w:ascii="Arial Narrow" w:hAnsi="Arial Narrow"/>
          <w:szCs w:val="24"/>
        </w:rPr>
        <w:lastRenderedPageBreak/>
        <w:t xml:space="preserve">razonablemente uniforme y deberá encontrarse comprendida entre las curvas granulométricas límites. </w:t>
      </w:r>
    </w:p>
    <w:p w:rsidR="00F41D6B" w:rsidRDefault="00F41D6B"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D250E0"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737FD1">
        <w:rPr>
          <w:rFonts w:ascii="Arial Narrow" w:hAnsi="Arial Narrow"/>
          <w:szCs w:val="24"/>
        </w:rPr>
        <w:t xml:space="preserve">A ese fin se determinará el módulo de fineza de muestras de distintas partidas del mismo origen, el cual no será menor a </w:t>
      </w:r>
      <w:r w:rsidR="00826B9D">
        <w:rPr>
          <w:rFonts w:ascii="Arial Narrow" w:hAnsi="Arial Narrow"/>
          <w:szCs w:val="24"/>
        </w:rPr>
        <w:t>3</w:t>
      </w:r>
      <w:r w:rsidRPr="00737FD1">
        <w:rPr>
          <w:rFonts w:ascii="Arial Narrow" w:hAnsi="Arial Narrow"/>
          <w:szCs w:val="24"/>
        </w:rPr>
        <w:t>,</w:t>
      </w:r>
      <w:r w:rsidR="00826B9D">
        <w:rPr>
          <w:rFonts w:ascii="Arial Narrow" w:hAnsi="Arial Narrow"/>
          <w:szCs w:val="24"/>
        </w:rPr>
        <w:t xml:space="preserve"> </w:t>
      </w:r>
      <w:r w:rsidRPr="00737FD1">
        <w:rPr>
          <w:rFonts w:ascii="Arial Narrow" w:hAnsi="Arial Narrow"/>
          <w:szCs w:val="24"/>
        </w:rPr>
        <w:t xml:space="preserve">y no deberán presentar una variación mayor de 0,20 en más o en menos. </w:t>
      </w:r>
    </w:p>
    <w:p w:rsidR="00F41D6B" w:rsidRDefault="00F41D6B"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737FD1"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737FD1">
        <w:rPr>
          <w:rFonts w:ascii="Arial Narrow" w:hAnsi="Arial Narrow"/>
          <w:szCs w:val="24"/>
        </w:rPr>
        <w:t xml:space="preserve">El módulo de fineza se determinará sumando los porcentajes en peso retenido por los tamices de: 3", 1 1/2", 3/4", 3/8", N° 4, N° 8, N° 16, N° 30, N° 50 y N° 100 y dividiendo dicha suma por cien (100). </w:t>
      </w:r>
    </w:p>
    <w:p w:rsidR="00F41D6B" w:rsidRDefault="00F41D6B"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737FD1"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737FD1">
        <w:rPr>
          <w:rFonts w:ascii="Arial Narrow" w:hAnsi="Arial Narrow"/>
          <w:szCs w:val="24"/>
        </w:rPr>
        <w:t xml:space="preserve">Los tamices citados reunirán las condiciones establecidas en el método A.S.T.M. 27-38. </w:t>
      </w:r>
    </w:p>
    <w:p w:rsidR="00F41D6B" w:rsidRDefault="00F41D6B"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highlight w:val="yellow"/>
        </w:rPr>
      </w:pPr>
    </w:p>
    <w:p w:rsidR="00737FD1"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826B9D">
        <w:rPr>
          <w:rFonts w:ascii="Arial Narrow" w:hAnsi="Arial Narrow"/>
          <w:szCs w:val="24"/>
        </w:rPr>
        <w:t>Nota aclaratoria: La procedencia del agregado fino deberá</w:t>
      </w:r>
      <w:r w:rsidR="00D250E0" w:rsidRPr="00826B9D">
        <w:rPr>
          <w:rFonts w:ascii="Arial Narrow" w:hAnsi="Arial Narrow"/>
          <w:szCs w:val="24"/>
        </w:rPr>
        <w:t xml:space="preserve"> ser provincia de Córdoba.</w:t>
      </w:r>
      <w:bookmarkStart w:id="0" w:name="_GoBack"/>
      <w:bookmarkEnd w:id="0"/>
      <w:r w:rsidR="00D250E0">
        <w:rPr>
          <w:rFonts w:ascii="Arial Narrow" w:hAnsi="Arial Narrow"/>
          <w:szCs w:val="24"/>
        </w:rPr>
        <w:t xml:space="preserve"> </w:t>
      </w:r>
    </w:p>
    <w:p w:rsidR="00D250E0" w:rsidRDefault="00D250E0"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737FD1" w:rsidRPr="00737FD1" w:rsidRDefault="00812D84"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r w:rsidRPr="00737FD1">
        <w:rPr>
          <w:rFonts w:ascii="Arial Narrow" w:hAnsi="Arial Narrow"/>
          <w:szCs w:val="24"/>
        </w:rPr>
        <w:t xml:space="preserve">e) El porcentaje máximo de humedad permitido para este material será del 2% en peso. Al momento de la entrega, se determinará el porcentaje de humedad del material, descontándose al peso del mismo, el porcentaje de humedad que exceda el valor límite permitido. </w:t>
      </w:r>
    </w:p>
    <w:p w:rsidR="00737FD1" w:rsidRPr="00737FD1" w:rsidRDefault="00737FD1" w:rsidP="00737FD1">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Narrow" w:hAnsi="Arial Narrow"/>
          <w:szCs w:val="24"/>
        </w:rPr>
      </w:pPr>
    </w:p>
    <w:p w:rsidR="00C57FC2" w:rsidRDefault="00C57FC2" w:rsidP="00C57FC2">
      <w:pPr>
        <w:pStyle w:val="Cuerpodeltexto1"/>
        <w:shd w:val="clear" w:color="auto" w:fill="auto"/>
        <w:spacing w:before="0" w:after="218" w:line="227" w:lineRule="exact"/>
        <w:ind w:left="20" w:right="20" w:firstLine="0"/>
        <w:rPr>
          <w:rFonts w:ascii="Arial Narrow" w:hAnsi="Arial Narrow"/>
          <w:sz w:val="24"/>
          <w:szCs w:val="24"/>
        </w:rPr>
      </w:pPr>
    </w:p>
    <w:p w:rsidR="00F41D6B" w:rsidRDefault="00F41D6B" w:rsidP="00C57FC2">
      <w:pPr>
        <w:pStyle w:val="Cuerpodeltexto1"/>
        <w:shd w:val="clear" w:color="auto" w:fill="auto"/>
        <w:spacing w:before="0" w:after="218" w:line="227" w:lineRule="exact"/>
        <w:ind w:left="20" w:right="20" w:firstLine="0"/>
        <w:rPr>
          <w:rFonts w:ascii="Arial Narrow" w:hAnsi="Arial Narrow"/>
          <w:sz w:val="24"/>
          <w:szCs w:val="24"/>
        </w:rPr>
      </w:pPr>
    </w:p>
    <w:p w:rsidR="00F41D6B" w:rsidRDefault="00F41D6B" w:rsidP="00C57FC2">
      <w:pPr>
        <w:pStyle w:val="Cuerpodeltexto1"/>
        <w:shd w:val="clear" w:color="auto" w:fill="auto"/>
        <w:spacing w:before="0" w:after="218" w:line="227" w:lineRule="exact"/>
        <w:ind w:left="20" w:right="20" w:firstLine="0"/>
        <w:rPr>
          <w:rFonts w:ascii="Arial Narrow" w:hAnsi="Arial Narrow"/>
          <w:sz w:val="24"/>
          <w:szCs w:val="24"/>
        </w:rPr>
      </w:pPr>
    </w:p>
    <w:p w:rsidR="00F41D6B" w:rsidRDefault="00F41D6B" w:rsidP="00C57FC2">
      <w:pPr>
        <w:pStyle w:val="Cuerpodeltexto1"/>
        <w:shd w:val="clear" w:color="auto" w:fill="auto"/>
        <w:spacing w:before="0" w:after="218" w:line="227" w:lineRule="exact"/>
        <w:ind w:left="20" w:right="20" w:firstLine="0"/>
        <w:rPr>
          <w:rFonts w:ascii="Arial Narrow" w:hAnsi="Arial Narrow"/>
          <w:sz w:val="24"/>
          <w:szCs w:val="24"/>
        </w:rPr>
      </w:pPr>
    </w:p>
    <w:p w:rsidR="00F41D6B" w:rsidRDefault="00F41D6B" w:rsidP="00C57FC2">
      <w:pPr>
        <w:pStyle w:val="Cuerpodeltexto1"/>
        <w:shd w:val="clear" w:color="auto" w:fill="auto"/>
        <w:spacing w:before="0" w:after="218" w:line="227" w:lineRule="exact"/>
        <w:ind w:left="20" w:right="20" w:firstLine="0"/>
        <w:rPr>
          <w:rFonts w:ascii="Arial Narrow" w:hAnsi="Arial Narrow"/>
          <w:sz w:val="24"/>
          <w:szCs w:val="24"/>
        </w:rPr>
      </w:pPr>
    </w:p>
    <w:p w:rsidR="00F41D6B" w:rsidRDefault="00F41D6B" w:rsidP="00C57FC2">
      <w:pPr>
        <w:pStyle w:val="Cuerpodeltexto1"/>
        <w:shd w:val="clear" w:color="auto" w:fill="auto"/>
        <w:spacing w:before="0" w:after="218" w:line="227" w:lineRule="exact"/>
        <w:ind w:left="20" w:right="20" w:firstLine="0"/>
        <w:rPr>
          <w:rFonts w:ascii="Arial Narrow" w:hAnsi="Arial Narrow"/>
          <w:sz w:val="24"/>
          <w:szCs w:val="24"/>
        </w:rPr>
      </w:pPr>
    </w:p>
    <w:p w:rsidR="0060278E" w:rsidRDefault="0060278E" w:rsidP="00C57FC2">
      <w:pPr>
        <w:pStyle w:val="Cuerpodeltexto1"/>
        <w:shd w:val="clear" w:color="auto" w:fill="auto"/>
        <w:spacing w:before="0" w:after="218" w:line="227" w:lineRule="exact"/>
        <w:ind w:left="20" w:right="20" w:firstLine="0"/>
        <w:rPr>
          <w:rFonts w:ascii="Arial Narrow" w:hAnsi="Arial Narrow"/>
          <w:sz w:val="24"/>
          <w:szCs w:val="24"/>
        </w:rPr>
      </w:pPr>
    </w:p>
    <w:p w:rsidR="0060278E" w:rsidRDefault="0060278E" w:rsidP="00C57FC2">
      <w:pPr>
        <w:pStyle w:val="Cuerpodeltexto1"/>
        <w:shd w:val="clear" w:color="auto" w:fill="auto"/>
        <w:spacing w:before="0" w:after="218" w:line="227" w:lineRule="exact"/>
        <w:ind w:left="20" w:right="20" w:firstLine="0"/>
        <w:rPr>
          <w:rFonts w:ascii="Arial Narrow" w:hAnsi="Arial Narrow"/>
          <w:sz w:val="24"/>
          <w:szCs w:val="24"/>
        </w:rPr>
      </w:pPr>
    </w:p>
    <w:p w:rsidR="0060278E" w:rsidRDefault="0060278E" w:rsidP="00C57FC2">
      <w:pPr>
        <w:pStyle w:val="Cuerpodeltexto1"/>
        <w:shd w:val="clear" w:color="auto" w:fill="auto"/>
        <w:spacing w:before="0" w:after="218" w:line="227" w:lineRule="exact"/>
        <w:ind w:left="20" w:right="20" w:firstLine="0"/>
        <w:rPr>
          <w:rFonts w:ascii="Arial Narrow" w:hAnsi="Arial Narrow"/>
          <w:sz w:val="24"/>
          <w:szCs w:val="24"/>
        </w:rPr>
      </w:pPr>
    </w:p>
    <w:p w:rsidR="0060278E" w:rsidRDefault="0060278E" w:rsidP="00C57FC2">
      <w:pPr>
        <w:pStyle w:val="Cuerpodeltexto1"/>
        <w:shd w:val="clear" w:color="auto" w:fill="auto"/>
        <w:spacing w:before="0" w:after="218" w:line="227" w:lineRule="exact"/>
        <w:ind w:left="20" w:right="20" w:firstLine="0"/>
        <w:rPr>
          <w:rFonts w:ascii="Arial Narrow" w:hAnsi="Arial Narrow"/>
          <w:sz w:val="24"/>
          <w:szCs w:val="24"/>
        </w:rPr>
      </w:pPr>
    </w:p>
    <w:p w:rsidR="0060278E" w:rsidRDefault="0060278E" w:rsidP="00C57FC2">
      <w:pPr>
        <w:pStyle w:val="Cuerpodeltexto1"/>
        <w:shd w:val="clear" w:color="auto" w:fill="auto"/>
        <w:spacing w:before="0" w:after="218" w:line="227" w:lineRule="exact"/>
        <w:ind w:left="20" w:right="20" w:firstLine="0"/>
        <w:rPr>
          <w:rFonts w:ascii="Arial Narrow" w:hAnsi="Arial Narrow"/>
          <w:sz w:val="24"/>
          <w:szCs w:val="24"/>
        </w:rPr>
      </w:pPr>
    </w:p>
    <w:p w:rsidR="0060278E" w:rsidRDefault="0060278E" w:rsidP="00C57FC2">
      <w:pPr>
        <w:pStyle w:val="Cuerpodeltexto1"/>
        <w:shd w:val="clear" w:color="auto" w:fill="auto"/>
        <w:spacing w:before="0" w:after="218" w:line="227" w:lineRule="exact"/>
        <w:ind w:left="20" w:right="20" w:firstLine="0"/>
        <w:rPr>
          <w:rFonts w:ascii="Arial Narrow" w:hAnsi="Arial Narrow"/>
          <w:sz w:val="24"/>
          <w:szCs w:val="24"/>
        </w:rPr>
      </w:pPr>
    </w:p>
    <w:p w:rsidR="0060278E" w:rsidRDefault="0060278E" w:rsidP="00C57FC2">
      <w:pPr>
        <w:pStyle w:val="Cuerpodeltexto1"/>
        <w:shd w:val="clear" w:color="auto" w:fill="auto"/>
        <w:spacing w:before="0" w:after="218" w:line="227" w:lineRule="exact"/>
        <w:ind w:left="20" w:right="20" w:firstLine="0"/>
        <w:rPr>
          <w:rFonts w:ascii="Arial Narrow" w:hAnsi="Arial Narrow"/>
          <w:sz w:val="24"/>
          <w:szCs w:val="24"/>
        </w:rPr>
      </w:pPr>
    </w:p>
    <w:p w:rsidR="0060278E" w:rsidRDefault="0060278E" w:rsidP="00C57FC2">
      <w:pPr>
        <w:pStyle w:val="Cuerpodeltexto1"/>
        <w:shd w:val="clear" w:color="auto" w:fill="auto"/>
        <w:spacing w:before="0" w:after="218" w:line="227" w:lineRule="exact"/>
        <w:ind w:left="20" w:right="20" w:firstLine="0"/>
        <w:rPr>
          <w:rFonts w:ascii="Arial Narrow" w:hAnsi="Arial Narrow"/>
          <w:sz w:val="24"/>
          <w:szCs w:val="24"/>
        </w:rPr>
      </w:pPr>
    </w:p>
    <w:p w:rsidR="00F41D6B" w:rsidRDefault="00F41D6B" w:rsidP="00C57FC2">
      <w:pPr>
        <w:pStyle w:val="Cuerpodeltexto1"/>
        <w:shd w:val="clear" w:color="auto" w:fill="auto"/>
        <w:spacing w:before="0" w:after="218" w:line="227" w:lineRule="exact"/>
        <w:ind w:left="20" w:right="20" w:firstLine="0"/>
        <w:rPr>
          <w:rFonts w:ascii="Arial Narrow" w:hAnsi="Arial Narrow"/>
          <w:sz w:val="24"/>
          <w:szCs w:val="24"/>
        </w:rPr>
      </w:pPr>
    </w:p>
    <w:p w:rsidR="00F41D6B" w:rsidRDefault="00F41D6B" w:rsidP="00C57FC2">
      <w:pPr>
        <w:pStyle w:val="Cuerpodeltexto1"/>
        <w:shd w:val="clear" w:color="auto" w:fill="auto"/>
        <w:spacing w:before="0" w:after="218" w:line="227" w:lineRule="exact"/>
        <w:ind w:left="20" w:right="20" w:firstLine="0"/>
        <w:rPr>
          <w:rFonts w:ascii="Arial Narrow" w:hAnsi="Arial Narrow"/>
          <w:sz w:val="24"/>
          <w:szCs w:val="24"/>
        </w:rPr>
      </w:pPr>
    </w:p>
    <w:p w:rsidR="00C57FC2" w:rsidRPr="000E10FF" w:rsidRDefault="00C57FC2" w:rsidP="00C57FC2">
      <w:pPr>
        <w:jc w:val="center"/>
        <w:rPr>
          <w:rFonts w:ascii="Arial Narrow" w:hAnsi="Arial Narrow"/>
          <w:b/>
          <w:u w:val="single"/>
        </w:rPr>
      </w:pPr>
      <w:r w:rsidRPr="000E10FF">
        <w:rPr>
          <w:rFonts w:ascii="Arial Narrow" w:hAnsi="Arial Narrow"/>
          <w:b/>
          <w:u w:val="single"/>
        </w:rPr>
        <w:lastRenderedPageBreak/>
        <w:t>A</w:t>
      </w:r>
      <w:r w:rsidR="0060278E">
        <w:rPr>
          <w:rFonts w:ascii="Arial Narrow" w:hAnsi="Arial Narrow"/>
          <w:b/>
          <w:u w:val="single"/>
        </w:rPr>
        <w:t>nexo</w:t>
      </w:r>
      <w:r w:rsidRPr="000E10FF">
        <w:rPr>
          <w:rFonts w:ascii="Arial Narrow" w:hAnsi="Arial Narrow"/>
          <w:b/>
          <w:u w:val="single"/>
        </w:rPr>
        <w:t xml:space="preserve"> I</w:t>
      </w:r>
      <w:r>
        <w:rPr>
          <w:rFonts w:ascii="Arial Narrow" w:hAnsi="Arial Narrow"/>
          <w:b/>
          <w:u w:val="single"/>
        </w:rPr>
        <w:t>I</w:t>
      </w:r>
      <w:r w:rsidRPr="000E10FF">
        <w:rPr>
          <w:rFonts w:ascii="Arial Narrow" w:hAnsi="Arial Narrow"/>
          <w:b/>
          <w:u w:val="single"/>
        </w:rPr>
        <w:t>I</w:t>
      </w:r>
    </w:p>
    <w:p w:rsidR="00C57FC2" w:rsidRDefault="00C57FC2" w:rsidP="00C57FC2">
      <w:pPr>
        <w:jc w:val="center"/>
        <w:rPr>
          <w:rFonts w:ascii="Arial Narrow" w:hAnsi="Arial Narrow"/>
          <w:b/>
          <w:u w:val="single"/>
        </w:rPr>
      </w:pPr>
      <w:r>
        <w:rPr>
          <w:rFonts w:ascii="Arial Narrow" w:hAnsi="Arial Narrow"/>
          <w:b/>
          <w:u w:val="single"/>
        </w:rPr>
        <w:t>CRONOGRAMA DE ENTREGAS</w:t>
      </w:r>
    </w:p>
    <w:p w:rsidR="00C57FC2" w:rsidRDefault="00C57FC2" w:rsidP="00C57FC2">
      <w:pPr>
        <w:autoSpaceDE w:val="0"/>
        <w:autoSpaceDN w:val="0"/>
        <w:adjustRightInd w:val="0"/>
        <w:jc w:val="both"/>
        <w:rPr>
          <w:rFonts w:ascii="Arial Narrow" w:hAnsi="Arial Narrow"/>
          <w:color w:val="000000"/>
          <w:szCs w:val="24"/>
        </w:rPr>
      </w:pPr>
    </w:p>
    <w:p w:rsidR="00C57FC2" w:rsidRDefault="00C57FC2" w:rsidP="00C57FC2">
      <w:pPr>
        <w:autoSpaceDE w:val="0"/>
        <w:autoSpaceDN w:val="0"/>
        <w:adjustRightInd w:val="0"/>
        <w:jc w:val="center"/>
        <w:rPr>
          <w:rFonts w:ascii="Arial Narrow" w:hAnsi="Arial Narrow"/>
          <w:color w:val="000000"/>
          <w:szCs w:val="24"/>
        </w:rPr>
      </w:pPr>
      <w:r>
        <w:rPr>
          <w:rFonts w:ascii="Arial Narrow" w:hAnsi="Arial Narrow"/>
          <w:color w:val="000000"/>
          <w:szCs w:val="24"/>
        </w:rPr>
        <w:t xml:space="preserve">1er. semana      2da. semana      3ra. semana        4ta. semana       </w:t>
      </w:r>
    </w:p>
    <w:p w:rsidR="00F41D6B" w:rsidRPr="00F41D6B" w:rsidRDefault="00F41D6B" w:rsidP="00F41D6B">
      <w:pPr>
        <w:autoSpaceDE w:val="0"/>
        <w:autoSpaceDN w:val="0"/>
        <w:adjustRightInd w:val="0"/>
        <w:jc w:val="center"/>
        <w:rPr>
          <w:rFonts w:ascii="Arial Narrow" w:hAnsi="Arial Narrow"/>
          <w:color w:val="000000"/>
          <w:szCs w:val="24"/>
        </w:rPr>
      </w:pPr>
      <w:r>
        <w:rPr>
          <w:rFonts w:ascii="Arial Narrow" w:hAnsi="Arial Narrow"/>
          <w:color w:val="000000"/>
          <w:szCs w:val="24"/>
        </w:rPr>
        <w:t>332,5</w:t>
      </w:r>
      <w:r w:rsidR="00C57FC2">
        <w:rPr>
          <w:rFonts w:ascii="Arial Narrow" w:hAnsi="Arial Narrow"/>
          <w:color w:val="000000"/>
          <w:szCs w:val="24"/>
        </w:rPr>
        <w:t xml:space="preserve"> </w:t>
      </w:r>
      <w:proofErr w:type="spellStart"/>
      <w:r w:rsidR="00C57FC2" w:rsidRPr="00F41D6B">
        <w:rPr>
          <w:rFonts w:ascii="Arial Narrow" w:hAnsi="Arial Narrow"/>
          <w:color w:val="000000"/>
          <w:szCs w:val="24"/>
        </w:rPr>
        <w:t>tn</w:t>
      </w:r>
      <w:proofErr w:type="spellEnd"/>
      <w:r w:rsidR="00C57FC2" w:rsidRPr="00F41D6B">
        <w:rPr>
          <w:rFonts w:ascii="Arial Narrow" w:hAnsi="Arial Narrow"/>
          <w:color w:val="000000"/>
          <w:szCs w:val="24"/>
        </w:rPr>
        <w:t xml:space="preserve">.                </w:t>
      </w:r>
      <w:r w:rsidRPr="00F41D6B">
        <w:rPr>
          <w:rFonts w:ascii="Arial Narrow" w:hAnsi="Arial Narrow"/>
          <w:color w:val="000000"/>
          <w:szCs w:val="24"/>
        </w:rPr>
        <w:t>332,5</w:t>
      </w:r>
      <w:r w:rsidR="00C57FC2" w:rsidRPr="00F41D6B">
        <w:rPr>
          <w:rFonts w:ascii="Arial Narrow" w:hAnsi="Arial Narrow"/>
          <w:color w:val="000000"/>
          <w:szCs w:val="24"/>
        </w:rPr>
        <w:t xml:space="preserve"> </w:t>
      </w:r>
      <w:proofErr w:type="spellStart"/>
      <w:r w:rsidR="00C57FC2" w:rsidRPr="00F41D6B">
        <w:rPr>
          <w:rFonts w:ascii="Arial Narrow" w:hAnsi="Arial Narrow"/>
          <w:color w:val="000000"/>
          <w:szCs w:val="24"/>
        </w:rPr>
        <w:t>tn</w:t>
      </w:r>
      <w:proofErr w:type="spellEnd"/>
      <w:r w:rsidR="00C57FC2" w:rsidRPr="00F41D6B">
        <w:rPr>
          <w:rFonts w:ascii="Arial Narrow" w:hAnsi="Arial Narrow"/>
          <w:color w:val="000000"/>
          <w:szCs w:val="24"/>
        </w:rPr>
        <w:t xml:space="preserve">.        </w:t>
      </w:r>
      <w:r w:rsidRPr="00F41D6B">
        <w:rPr>
          <w:rFonts w:ascii="Arial Narrow" w:hAnsi="Arial Narrow"/>
          <w:color w:val="000000"/>
          <w:szCs w:val="24"/>
        </w:rPr>
        <w:t xml:space="preserve">332,5 </w:t>
      </w:r>
      <w:proofErr w:type="spellStart"/>
      <w:r w:rsidR="00C57FC2" w:rsidRPr="00F41D6B">
        <w:rPr>
          <w:rFonts w:ascii="Arial Narrow" w:hAnsi="Arial Narrow"/>
          <w:color w:val="000000"/>
          <w:szCs w:val="24"/>
        </w:rPr>
        <w:t>tn</w:t>
      </w:r>
      <w:proofErr w:type="spellEnd"/>
      <w:r w:rsidR="00C57FC2" w:rsidRPr="00F41D6B">
        <w:rPr>
          <w:rFonts w:ascii="Arial Narrow" w:hAnsi="Arial Narrow"/>
          <w:color w:val="000000"/>
          <w:szCs w:val="24"/>
        </w:rPr>
        <w:t xml:space="preserve">.        </w:t>
      </w:r>
      <w:r w:rsidRPr="00F41D6B">
        <w:rPr>
          <w:rFonts w:ascii="Arial Narrow" w:hAnsi="Arial Narrow"/>
          <w:color w:val="000000"/>
          <w:szCs w:val="24"/>
        </w:rPr>
        <w:t xml:space="preserve">  </w:t>
      </w:r>
      <w:r>
        <w:rPr>
          <w:rFonts w:ascii="Arial Narrow" w:hAnsi="Arial Narrow"/>
          <w:color w:val="000000"/>
          <w:szCs w:val="24"/>
        </w:rPr>
        <w:t xml:space="preserve">   332,5 </w:t>
      </w:r>
      <w:proofErr w:type="spellStart"/>
      <w:r w:rsidR="00C57FC2" w:rsidRPr="00F41D6B">
        <w:rPr>
          <w:rFonts w:ascii="Arial Narrow" w:hAnsi="Arial Narrow"/>
          <w:color w:val="000000"/>
          <w:szCs w:val="24"/>
        </w:rPr>
        <w:t>tn</w:t>
      </w:r>
      <w:proofErr w:type="spellEnd"/>
      <w:r w:rsidR="00C57FC2" w:rsidRPr="00F41D6B">
        <w:rPr>
          <w:rFonts w:ascii="Arial Narrow" w:hAnsi="Arial Narrow"/>
          <w:color w:val="000000"/>
          <w:szCs w:val="24"/>
        </w:rPr>
        <w:t xml:space="preserve">.       </w:t>
      </w:r>
    </w:p>
    <w:p w:rsidR="00F41D6B" w:rsidRPr="00F41D6B" w:rsidRDefault="00F41D6B" w:rsidP="00F41D6B">
      <w:pPr>
        <w:autoSpaceDE w:val="0"/>
        <w:autoSpaceDN w:val="0"/>
        <w:adjustRightInd w:val="0"/>
        <w:jc w:val="center"/>
        <w:rPr>
          <w:rFonts w:ascii="Arial Narrow" w:hAnsi="Arial Narrow"/>
          <w:color w:val="000000"/>
          <w:szCs w:val="24"/>
        </w:rPr>
      </w:pPr>
    </w:p>
    <w:p w:rsidR="00F41D6B" w:rsidRDefault="00F41D6B" w:rsidP="00F41D6B">
      <w:pPr>
        <w:autoSpaceDE w:val="0"/>
        <w:autoSpaceDN w:val="0"/>
        <w:adjustRightInd w:val="0"/>
        <w:jc w:val="center"/>
        <w:rPr>
          <w:rFonts w:ascii="Arial Narrow" w:hAnsi="Arial Narrow"/>
          <w:color w:val="000000"/>
          <w:szCs w:val="24"/>
        </w:rPr>
      </w:pPr>
      <w:r>
        <w:rPr>
          <w:rFonts w:ascii="Arial Narrow" w:hAnsi="Arial Narrow"/>
          <w:color w:val="000000"/>
          <w:szCs w:val="24"/>
        </w:rPr>
        <w:t>5</w:t>
      </w:r>
      <w:r w:rsidR="0060278E">
        <w:rPr>
          <w:rFonts w:ascii="Arial Narrow" w:hAnsi="Arial Narrow"/>
          <w:color w:val="000000"/>
          <w:szCs w:val="24"/>
        </w:rPr>
        <w:t>ta</w:t>
      </w:r>
      <w:r>
        <w:rPr>
          <w:rFonts w:ascii="Arial Narrow" w:hAnsi="Arial Narrow"/>
          <w:color w:val="000000"/>
          <w:szCs w:val="24"/>
        </w:rPr>
        <w:t xml:space="preserve">. semana      </w:t>
      </w:r>
      <w:r w:rsidR="0060278E">
        <w:rPr>
          <w:rFonts w:ascii="Arial Narrow" w:hAnsi="Arial Narrow"/>
          <w:color w:val="000000"/>
          <w:szCs w:val="24"/>
        </w:rPr>
        <w:t>6ta.</w:t>
      </w:r>
      <w:r>
        <w:rPr>
          <w:rFonts w:ascii="Arial Narrow" w:hAnsi="Arial Narrow"/>
          <w:color w:val="000000"/>
          <w:szCs w:val="24"/>
        </w:rPr>
        <w:t xml:space="preserve"> semana      </w:t>
      </w:r>
      <w:r w:rsidR="0060278E">
        <w:rPr>
          <w:rFonts w:ascii="Arial Narrow" w:hAnsi="Arial Narrow"/>
          <w:color w:val="000000"/>
          <w:szCs w:val="24"/>
        </w:rPr>
        <w:t>7ma</w:t>
      </w:r>
      <w:r>
        <w:rPr>
          <w:rFonts w:ascii="Arial Narrow" w:hAnsi="Arial Narrow"/>
          <w:color w:val="000000"/>
          <w:szCs w:val="24"/>
        </w:rPr>
        <w:t xml:space="preserve">. semana        </w:t>
      </w:r>
      <w:r w:rsidR="0060278E">
        <w:rPr>
          <w:rFonts w:ascii="Arial Narrow" w:hAnsi="Arial Narrow"/>
          <w:color w:val="000000"/>
          <w:szCs w:val="24"/>
        </w:rPr>
        <w:t>8va</w:t>
      </w:r>
      <w:r>
        <w:rPr>
          <w:rFonts w:ascii="Arial Narrow" w:hAnsi="Arial Narrow"/>
          <w:color w:val="000000"/>
          <w:szCs w:val="24"/>
        </w:rPr>
        <w:t xml:space="preserve"> semana       </w:t>
      </w:r>
    </w:p>
    <w:p w:rsidR="0060278E" w:rsidRPr="00F41D6B" w:rsidRDefault="0060278E" w:rsidP="0060278E">
      <w:pPr>
        <w:autoSpaceDE w:val="0"/>
        <w:autoSpaceDN w:val="0"/>
        <w:adjustRightInd w:val="0"/>
        <w:jc w:val="center"/>
        <w:rPr>
          <w:rFonts w:ascii="Arial Narrow" w:hAnsi="Arial Narrow"/>
          <w:color w:val="000000"/>
          <w:szCs w:val="24"/>
        </w:rPr>
      </w:pPr>
      <w:r>
        <w:rPr>
          <w:rFonts w:ascii="Arial Narrow" w:hAnsi="Arial Narrow"/>
          <w:color w:val="000000"/>
          <w:szCs w:val="24"/>
        </w:rPr>
        <w:t xml:space="preserve">332,5 </w:t>
      </w:r>
      <w:proofErr w:type="spellStart"/>
      <w:r w:rsidRPr="00F41D6B">
        <w:rPr>
          <w:rFonts w:ascii="Arial Narrow" w:hAnsi="Arial Narrow"/>
          <w:color w:val="000000"/>
          <w:szCs w:val="24"/>
        </w:rPr>
        <w:t>tn</w:t>
      </w:r>
      <w:proofErr w:type="spellEnd"/>
      <w:r w:rsidRPr="00F41D6B">
        <w:rPr>
          <w:rFonts w:ascii="Arial Narrow" w:hAnsi="Arial Narrow"/>
          <w:color w:val="000000"/>
          <w:szCs w:val="24"/>
        </w:rPr>
        <w:t xml:space="preserve">.                332,5 </w:t>
      </w:r>
      <w:proofErr w:type="spellStart"/>
      <w:r w:rsidRPr="00F41D6B">
        <w:rPr>
          <w:rFonts w:ascii="Arial Narrow" w:hAnsi="Arial Narrow"/>
          <w:color w:val="000000"/>
          <w:szCs w:val="24"/>
        </w:rPr>
        <w:t>tn</w:t>
      </w:r>
      <w:proofErr w:type="spellEnd"/>
      <w:r w:rsidRPr="00F41D6B">
        <w:rPr>
          <w:rFonts w:ascii="Arial Narrow" w:hAnsi="Arial Narrow"/>
          <w:color w:val="000000"/>
          <w:szCs w:val="24"/>
        </w:rPr>
        <w:t xml:space="preserve">.        332,5 </w:t>
      </w:r>
      <w:proofErr w:type="spellStart"/>
      <w:r w:rsidRPr="00F41D6B">
        <w:rPr>
          <w:rFonts w:ascii="Arial Narrow" w:hAnsi="Arial Narrow"/>
          <w:color w:val="000000"/>
          <w:szCs w:val="24"/>
        </w:rPr>
        <w:t>tn</w:t>
      </w:r>
      <w:proofErr w:type="spellEnd"/>
      <w:r w:rsidRPr="00F41D6B">
        <w:rPr>
          <w:rFonts w:ascii="Arial Narrow" w:hAnsi="Arial Narrow"/>
          <w:color w:val="000000"/>
          <w:szCs w:val="24"/>
        </w:rPr>
        <w:t xml:space="preserve">.          </w:t>
      </w:r>
      <w:r>
        <w:rPr>
          <w:rFonts w:ascii="Arial Narrow" w:hAnsi="Arial Narrow"/>
          <w:color w:val="000000"/>
          <w:szCs w:val="24"/>
        </w:rPr>
        <w:t xml:space="preserve">   332,5 </w:t>
      </w:r>
      <w:proofErr w:type="spellStart"/>
      <w:r w:rsidRPr="00F41D6B">
        <w:rPr>
          <w:rFonts w:ascii="Arial Narrow" w:hAnsi="Arial Narrow"/>
          <w:color w:val="000000"/>
          <w:szCs w:val="24"/>
        </w:rPr>
        <w:t>tn</w:t>
      </w:r>
      <w:proofErr w:type="spellEnd"/>
      <w:r w:rsidRPr="00F41D6B">
        <w:rPr>
          <w:rFonts w:ascii="Arial Narrow" w:hAnsi="Arial Narrow"/>
          <w:color w:val="000000"/>
          <w:szCs w:val="24"/>
        </w:rPr>
        <w:t xml:space="preserve">.       </w:t>
      </w:r>
    </w:p>
    <w:p w:rsidR="00F41D6B" w:rsidRPr="00C57FC2" w:rsidRDefault="00F41D6B" w:rsidP="00F41D6B">
      <w:pPr>
        <w:autoSpaceDE w:val="0"/>
        <w:autoSpaceDN w:val="0"/>
        <w:adjustRightInd w:val="0"/>
        <w:jc w:val="center"/>
        <w:rPr>
          <w:rFonts w:ascii="Arial" w:hAnsi="Arial" w:cs="Arial"/>
          <w:b/>
          <w:u w:val="single"/>
          <w:lang w:val="en-US"/>
        </w:rPr>
      </w:pPr>
      <w:r w:rsidRPr="00C57FC2">
        <w:rPr>
          <w:rFonts w:ascii="Arial Narrow" w:hAnsi="Arial Narrow"/>
          <w:color w:val="000000"/>
          <w:szCs w:val="24"/>
          <w:lang w:val="en-US"/>
        </w:rPr>
        <w:t xml:space="preserve">        </w:t>
      </w:r>
    </w:p>
    <w:p w:rsidR="00812D84" w:rsidRPr="00C57FC2" w:rsidRDefault="00C57FC2" w:rsidP="00F41D6B">
      <w:pPr>
        <w:autoSpaceDE w:val="0"/>
        <w:autoSpaceDN w:val="0"/>
        <w:adjustRightInd w:val="0"/>
        <w:jc w:val="center"/>
        <w:rPr>
          <w:rFonts w:ascii="Arial" w:hAnsi="Arial" w:cs="Arial"/>
          <w:b/>
          <w:u w:val="single"/>
          <w:lang w:val="en-US"/>
        </w:rPr>
      </w:pPr>
      <w:r w:rsidRPr="00C57FC2">
        <w:rPr>
          <w:rFonts w:ascii="Arial Narrow" w:hAnsi="Arial Narrow"/>
          <w:color w:val="000000"/>
          <w:szCs w:val="24"/>
          <w:lang w:val="en-US"/>
        </w:rPr>
        <w:t xml:space="preserve">    </w:t>
      </w:r>
    </w:p>
    <w:sectPr w:rsidR="00812D84" w:rsidRPr="00C57FC2">
      <w:footerReference w:type="default" r:id="rId7"/>
      <w:pgSz w:w="11906" w:h="16838"/>
      <w:pgMar w:top="3119" w:right="567" w:bottom="1134" w:left="1418" w:header="510" w:footer="59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CFB" w:rsidRDefault="00441CFB">
      <w:pPr>
        <w:spacing w:after="0" w:line="240" w:lineRule="auto"/>
      </w:pPr>
      <w:r>
        <w:separator/>
      </w:r>
    </w:p>
  </w:endnote>
  <w:endnote w:type="continuationSeparator" w:id="0">
    <w:p w:rsidR="00441CFB" w:rsidRDefault="00441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42" w:rsidRDefault="00881442">
    <w:pPr>
      <w:pStyle w:val="Estilopredeterminado"/>
      <w:spacing w:line="96" w:lineRule="auto"/>
    </w:pPr>
  </w:p>
  <w:p w:rsidR="00881442" w:rsidRDefault="00881442">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81442" w:rsidRDefault="00881442">
    <w:pPr>
      <w:pStyle w:val="Estil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81442" w:rsidRDefault="00881442">
    <w:pPr>
      <w:pStyle w:val="Contenidodelmarco"/>
      <w:tabs>
        <w:tab w:val="center" w:pos="4357"/>
      </w:tabs>
    </w:pPr>
    <w:r>
      <w:tab/>
    </w:r>
    <w:r>
      <w:fldChar w:fldCharType="begin"/>
    </w:r>
    <w:r>
      <w:instrText>PAGE</w:instrText>
    </w:r>
    <w:r>
      <w:fldChar w:fldCharType="separate"/>
    </w:r>
    <w:r w:rsidR="00826B9D">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CFB" w:rsidRDefault="00441CFB">
      <w:pPr>
        <w:spacing w:after="0" w:line="240" w:lineRule="auto"/>
      </w:pPr>
      <w:r>
        <w:separator/>
      </w:r>
    </w:p>
  </w:footnote>
  <w:footnote w:type="continuationSeparator" w:id="0">
    <w:p w:rsidR="00441CFB" w:rsidRDefault="00441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740"/>
    <w:multiLevelType w:val="multilevel"/>
    <w:tmpl w:val="E8940AB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AA43F83"/>
    <w:multiLevelType w:val="multilevel"/>
    <w:tmpl w:val="A57CF35C"/>
    <w:lvl w:ilvl="0">
      <w:start w:val="1"/>
      <w:numFmt w:val="decimal"/>
      <w:lvlText w:val="%1."/>
      <w:lvlJc w:val="left"/>
      <w:pPr>
        <w:tabs>
          <w:tab w:val="num" w:pos="1080"/>
        </w:tabs>
        <w:ind w:left="1080" w:hanging="360"/>
      </w:pPr>
      <w:rPr>
        <w:rFonts w:ascii="Arial" w:hAnsi="Arial"/>
        <w:b/>
        <w:bCs/>
        <w:sz w:val="20"/>
      </w:rPr>
    </w:lvl>
    <w:lvl w:ilvl="1">
      <w:start w:val="6"/>
      <w:numFmt w:val="decimal"/>
      <w:lvlText w:val="%1.%2"/>
      <w:lvlJc w:val="left"/>
      <w:pPr>
        <w:tabs>
          <w:tab w:val="num" w:pos="1440"/>
        </w:tabs>
        <w:ind w:left="1440" w:hanging="360"/>
      </w:pPr>
      <w:rPr>
        <w:b/>
        <w:bCs/>
      </w:r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2" w15:restartNumberingAfterBreak="0">
    <w:nsid w:val="23BE62BA"/>
    <w:multiLevelType w:val="multilevel"/>
    <w:tmpl w:val="73F629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9C5124B"/>
    <w:multiLevelType w:val="multilevel"/>
    <w:tmpl w:val="1ADCC1F6"/>
    <w:lvl w:ilvl="0">
      <w:start w:val="1"/>
      <w:numFmt w:val="lowerLetter"/>
      <w:lvlText w:val="%1)"/>
      <w:lvlJc w:val="left"/>
      <w:pPr>
        <w:tabs>
          <w:tab w:val="num" w:pos="5034"/>
        </w:tabs>
        <w:ind w:left="503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4B105D6"/>
    <w:multiLevelType w:val="multilevel"/>
    <w:tmpl w:val="18A4D0B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88A1E8E"/>
    <w:multiLevelType w:val="multilevel"/>
    <w:tmpl w:val="D234952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54A325F"/>
    <w:multiLevelType w:val="multilevel"/>
    <w:tmpl w:val="63BA6C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 w15:restartNumberingAfterBreak="0">
    <w:nsid w:val="563156BA"/>
    <w:multiLevelType w:val="hybridMultilevel"/>
    <w:tmpl w:val="F7F89E9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56FB1059"/>
    <w:multiLevelType w:val="multilevel"/>
    <w:tmpl w:val="8ECEDFB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90656D7"/>
    <w:multiLevelType w:val="multilevel"/>
    <w:tmpl w:val="9618844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093793B"/>
    <w:multiLevelType w:val="multilevel"/>
    <w:tmpl w:val="44FA8782"/>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73137B1B"/>
    <w:multiLevelType w:val="multilevel"/>
    <w:tmpl w:val="2708AC68"/>
    <w:lvl w:ilvl="0">
      <w:start w:val="1"/>
      <w:numFmt w:val="lowerLetter"/>
      <w:lvlText w:val="%1)"/>
      <w:lvlJc w:val="left"/>
      <w:pPr>
        <w:tabs>
          <w:tab w:val="num" w:pos="1200"/>
        </w:tabs>
        <w:ind w:left="12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D1262A4"/>
    <w:multiLevelType w:val="multilevel"/>
    <w:tmpl w:val="17325F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1"/>
  </w:num>
  <w:num w:numId="3">
    <w:abstractNumId w:val="5"/>
  </w:num>
  <w:num w:numId="4">
    <w:abstractNumId w:val="0"/>
  </w:num>
  <w:num w:numId="5">
    <w:abstractNumId w:val="3"/>
  </w:num>
  <w:num w:numId="6">
    <w:abstractNumId w:val="4"/>
  </w:num>
  <w:num w:numId="7">
    <w:abstractNumId w:val="8"/>
  </w:num>
  <w:num w:numId="8">
    <w:abstractNumId w:val="9"/>
  </w:num>
  <w:num w:numId="9">
    <w:abstractNumId w:val="12"/>
  </w:num>
  <w:num w:numId="10">
    <w:abstractNumId w:val="7"/>
  </w:num>
  <w:num w:numId="11">
    <w:abstractNumId w:val="1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48"/>
    <w:rsid w:val="000C7FEA"/>
    <w:rsid w:val="001444A5"/>
    <w:rsid w:val="00155357"/>
    <w:rsid w:val="001B4CD1"/>
    <w:rsid w:val="001D6E21"/>
    <w:rsid w:val="00215CE4"/>
    <w:rsid w:val="0028116E"/>
    <w:rsid w:val="00441CFB"/>
    <w:rsid w:val="00480C64"/>
    <w:rsid w:val="0060278E"/>
    <w:rsid w:val="00737FD1"/>
    <w:rsid w:val="00812D84"/>
    <w:rsid w:val="00826B9D"/>
    <w:rsid w:val="00881442"/>
    <w:rsid w:val="00A64CDC"/>
    <w:rsid w:val="00AA1DA2"/>
    <w:rsid w:val="00AC6484"/>
    <w:rsid w:val="00AE2E72"/>
    <w:rsid w:val="00B31217"/>
    <w:rsid w:val="00C57FC2"/>
    <w:rsid w:val="00CF7629"/>
    <w:rsid w:val="00D24FBE"/>
    <w:rsid w:val="00D250E0"/>
    <w:rsid w:val="00D45B48"/>
    <w:rsid w:val="00F22697"/>
    <w:rsid w:val="00F41D6B"/>
    <w:rsid w:val="00F43730"/>
    <w:rsid w:val="00F5463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A5B3"/>
  <w15:docId w15:val="{83466E5E-C309-4FB5-A918-FCCBAFA6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predeterminado">
    <w:name w:val="Estilo predeterminado"/>
    <w:pPr>
      <w:widowControl w:val="0"/>
      <w:suppressAutoHyphens/>
    </w:pPr>
    <w:rPr>
      <w:rFonts w:ascii="Courier New" w:eastAsia="Times New Roman" w:hAnsi="Courier New" w:cs="Times New Roman"/>
      <w:sz w:val="24"/>
      <w:szCs w:val="20"/>
      <w:lang w:eastAsia="ar-SA"/>
    </w:rPr>
  </w:style>
  <w:style w:type="paragraph" w:customStyle="1" w:styleId="Encabezado1">
    <w:name w:val="Encabezado 1"/>
    <w:basedOn w:val="Estilopredeterminado"/>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b/>
      <w:spacing w:val="-3"/>
    </w:rPr>
  </w:style>
  <w:style w:type="paragraph" w:customStyle="1" w:styleId="Encabezado2">
    <w:name w:val="Encabezado 2"/>
    <w:basedOn w:val="Estilopredeterminado"/>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spacing w:val="-3"/>
      <w:u w:val="single"/>
    </w:rPr>
  </w:style>
  <w:style w:type="paragraph" w:customStyle="1" w:styleId="Encabezado3">
    <w:name w:val="Encabezado 3"/>
    <w:basedOn w:val="Estilopredeterminado"/>
    <w:pPr>
      <w:keepNext/>
      <w:tabs>
        <w:tab w:val="left" w:pos="0"/>
      </w:tabs>
      <w:jc w:val="center"/>
    </w:pPr>
    <w:rPr>
      <w:b/>
      <w:u w:val="single"/>
    </w:rPr>
  </w:style>
  <w:style w:type="paragraph" w:customStyle="1" w:styleId="Encabezado4">
    <w:name w:val="Encabezado 4"/>
    <w:basedOn w:val="Estilopredeterminado"/>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cs="Arial"/>
      <w:sz w:val="22"/>
      <w:u w:val="single"/>
    </w:rPr>
  </w:style>
  <w:style w:type="paragraph" w:customStyle="1" w:styleId="Encabezado5">
    <w:name w:val="Encabezado 5"/>
    <w:basedOn w:val="Estilopredeterminado"/>
    <w:pPr>
      <w:keepNext/>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1008" w:hanging="1008"/>
      <w:jc w:val="both"/>
    </w:pPr>
    <w:rPr>
      <w:rFonts w:ascii="Arial" w:hAnsi="Arial" w:cs="Arial"/>
      <w:b/>
      <w:bCs/>
      <w:sz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b/>
      <w:i w:val="0"/>
    </w:rPr>
  </w:style>
  <w:style w:type="character" w:customStyle="1" w:styleId="Fuentedeprrafopredeter1">
    <w:name w:val="Fuente de párrafo predeter.1"/>
  </w:style>
  <w:style w:type="character" w:customStyle="1" w:styleId="WW-Absatz-Standardschriftart11">
    <w:name w:val="WW-Absatz-Standardschriftart11"/>
  </w:style>
  <w:style w:type="character" w:customStyle="1" w:styleId="WW-Fuentedeprrafopredeter">
    <w:name w:val="WW-Fuente de párrafo predeter."/>
  </w:style>
  <w:style w:type="character" w:customStyle="1" w:styleId="Fuentedeencabezadopredeter">
    <w:name w:val="Fuente de encabezado predeter."/>
  </w:style>
  <w:style w:type="character" w:customStyle="1" w:styleId="Smbolodenotafinal">
    <w:name w:val="Símbolo de nota final"/>
  </w:style>
  <w:style w:type="character" w:customStyle="1" w:styleId="WW-Smbolodenotafinal">
    <w:name w:val="WW-Símbolo de nota final"/>
    <w:rPr>
      <w:vertAlign w:val="superscript"/>
    </w:rPr>
  </w:style>
  <w:style w:type="character" w:customStyle="1" w:styleId="Refdenotaalpie">
    <w:name w:val="Ref de nota al pie"/>
    <w:rPr>
      <w:vertAlign w:val="superscript"/>
    </w:rPr>
  </w:style>
  <w:style w:type="character" w:customStyle="1" w:styleId="EquationCaption">
    <w:name w:val="_Equation Caption"/>
  </w:style>
  <w:style w:type="character" w:customStyle="1" w:styleId="EncabezadoCar">
    <w:name w:val="Encabezado Car"/>
    <w:rPr>
      <w:rFonts w:ascii="Arial" w:hAnsi="Arial" w:cs="Arial"/>
      <w:sz w:val="28"/>
      <w:lang w:val="es-AR" w:eastAsia="ar-SA"/>
    </w:rPr>
  </w:style>
  <w:style w:type="character" w:customStyle="1" w:styleId="TextodegloboCar">
    <w:name w:val="Texto de globo Car"/>
    <w:rPr>
      <w:rFonts w:ascii="Tahoma" w:hAnsi="Tahoma" w:cs="Tahoma"/>
      <w:sz w:val="16"/>
      <w:szCs w:val="16"/>
      <w:lang w:val="es-AR" w:eastAsia="ar-SA"/>
    </w:rPr>
  </w:style>
  <w:style w:type="paragraph" w:styleId="Encabezado">
    <w:name w:val="header"/>
    <w:basedOn w:val="Estilopredeterminado"/>
  </w:style>
  <w:style w:type="paragraph" w:customStyle="1" w:styleId="Cuerpodetexto">
    <w:name w:val="Cuerpo de texto"/>
    <w:basedOn w:val="Estilopredeterminado"/>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pacing w:val="-3"/>
    </w:rPr>
  </w:style>
  <w:style w:type="paragraph" w:styleId="Lista">
    <w:name w:val="List"/>
    <w:basedOn w:val="Cuerpodetexto"/>
    <w:rPr>
      <w:rFonts w:cs="Mangal"/>
    </w:rPr>
  </w:style>
  <w:style w:type="paragraph" w:customStyle="1" w:styleId="Etiqueta">
    <w:name w:val="Etiqueta"/>
    <w:basedOn w:val="Estilopredeterminado"/>
    <w:pPr>
      <w:suppressLineNumbers/>
      <w:spacing w:before="120" w:after="120"/>
    </w:pPr>
    <w:rPr>
      <w:rFonts w:cs="Mangal"/>
      <w:i/>
      <w:iCs/>
      <w:szCs w:val="24"/>
    </w:rPr>
  </w:style>
  <w:style w:type="paragraph" w:customStyle="1" w:styleId="ndice">
    <w:name w:val="Índice"/>
    <w:basedOn w:val="Estilopredeterminado"/>
    <w:pPr>
      <w:suppressLineNumbers/>
    </w:pPr>
    <w:rPr>
      <w:rFonts w:cs="Mangal"/>
    </w:rPr>
  </w:style>
  <w:style w:type="paragraph" w:customStyle="1" w:styleId="Encabezado10">
    <w:name w:val="Encabezado1"/>
    <w:basedOn w:val="Estilopredeterminado"/>
    <w:pPr>
      <w:keepNext/>
      <w:spacing w:before="240" w:after="120"/>
    </w:pPr>
    <w:rPr>
      <w:rFonts w:ascii="Arial" w:eastAsia="Arial Unicode MS" w:hAnsi="Arial" w:cs="Mangal"/>
      <w:sz w:val="28"/>
      <w:szCs w:val="28"/>
    </w:rPr>
  </w:style>
  <w:style w:type="paragraph" w:customStyle="1" w:styleId="Textodenotaalfinal">
    <w:name w:val="Texto de nota al final"/>
    <w:basedOn w:val="Estilopredeterminado"/>
  </w:style>
  <w:style w:type="paragraph" w:customStyle="1" w:styleId="Textodenotaalpie">
    <w:name w:val="Texto de nota al pie"/>
    <w:basedOn w:val="Estilopredeterminado"/>
  </w:style>
  <w:style w:type="paragraph" w:styleId="ndice1">
    <w:name w:val="index 1"/>
    <w:basedOn w:val="Estilopredeterminado"/>
    <w:pPr>
      <w:tabs>
        <w:tab w:val="right" w:leader="dot" w:pos="10080"/>
      </w:tabs>
      <w:spacing w:before="480" w:after="0"/>
      <w:ind w:left="720" w:right="720" w:hanging="720"/>
    </w:pPr>
    <w:rPr>
      <w:lang w:val="en-US"/>
    </w:rPr>
  </w:style>
  <w:style w:type="paragraph" w:styleId="ndice2">
    <w:name w:val="index 2"/>
    <w:basedOn w:val="Estilopredeterminado"/>
    <w:pPr>
      <w:tabs>
        <w:tab w:val="right" w:leader="dot" w:pos="10800"/>
      </w:tabs>
      <w:ind w:left="1440" w:right="720" w:hanging="720"/>
    </w:pPr>
    <w:rPr>
      <w:lang w:val="en-US"/>
    </w:rPr>
  </w:style>
  <w:style w:type="paragraph" w:styleId="ndice3">
    <w:name w:val="index 3"/>
    <w:basedOn w:val="Estilopredeterminado"/>
    <w:pPr>
      <w:tabs>
        <w:tab w:val="right" w:leader="dot" w:pos="11520"/>
      </w:tabs>
      <w:ind w:left="2160" w:right="720" w:hanging="720"/>
    </w:pPr>
    <w:rPr>
      <w:lang w:val="en-US"/>
    </w:rPr>
  </w:style>
  <w:style w:type="paragraph" w:styleId="ndice4">
    <w:name w:val="index 4"/>
    <w:basedOn w:val="Estilopredeterminado"/>
    <w:pPr>
      <w:tabs>
        <w:tab w:val="right" w:leader="dot" w:pos="12240"/>
      </w:tabs>
      <w:ind w:left="2880" w:right="720" w:hanging="720"/>
    </w:pPr>
    <w:rPr>
      <w:lang w:val="en-US"/>
    </w:rPr>
  </w:style>
  <w:style w:type="paragraph" w:styleId="ndice5">
    <w:name w:val="index 5"/>
    <w:basedOn w:val="Estilopredeterminado"/>
    <w:pPr>
      <w:tabs>
        <w:tab w:val="right" w:leader="dot" w:pos="12960"/>
      </w:tabs>
      <w:ind w:left="3600" w:right="720" w:hanging="720"/>
    </w:pPr>
    <w:rPr>
      <w:lang w:val="en-US"/>
    </w:rPr>
  </w:style>
  <w:style w:type="paragraph" w:styleId="ndice6">
    <w:name w:val="index 6"/>
    <w:basedOn w:val="Estilopredeterminado"/>
    <w:pPr>
      <w:tabs>
        <w:tab w:val="right" w:pos="10080"/>
      </w:tabs>
      <w:ind w:left="720" w:hanging="720"/>
    </w:pPr>
    <w:rPr>
      <w:lang w:val="en-US"/>
    </w:rPr>
  </w:style>
  <w:style w:type="paragraph" w:styleId="ndice7">
    <w:name w:val="index 7"/>
    <w:basedOn w:val="Estilopredeterminado"/>
    <w:pPr>
      <w:ind w:left="720" w:hanging="720"/>
    </w:pPr>
    <w:rPr>
      <w:lang w:val="en-US"/>
    </w:rPr>
  </w:style>
  <w:style w:type="paragraph" w:styleId="ndice8">
    <w:name w:val="index 8"/>
    <w:basedOn w:val="Estilopredeterminado"/>
    <w:pPr>
      <w:tabs>
        <w:tab w:val="right" w:pos="10080"/>
      </w:tabs>
      <w:ind w:left="720" w:hanging="720"/>
    </w:pPr>
    <w:rPr>
      <w:lang w:val="en-US"/>
    </w:rPr>
  </w:style>
  <w:style w:type="paragraph" w:styleId="ndice9">
    <w:name w:val="index 9"/>
    <w:basedOn w:val="Estilopredeterminado"/>
    <w:pPr>
      <w:tabs>
        <w:tab w:val="right" w:leader="dot" w:pos="10080"/>
      </w:tabs>
      <w:ind w:left="720" w:hanging="720"/>
    </w:pPr>
    <w:rPr>
      <w:lang w:val="en-US"/>
    </w:rPr>
  </w:style>
  <w:style w:type="paragraph" w:customStyle="1" w:styleId="ndice10">
    <w:name w:val="índice 1"/>
    <w:basedOn w:val="Estilopredeterminado"/>
    <w:pPr>
      <w:tabs>
        <w:tab w:val="right" w:leader="dot" w:pos="10800"/>
      </w:tabs>
      <w:ind w:left="1440" w:right="720" w:hanging="1440"/>
    </w:pPr>
    <w:rPr>
      <w:lang w:val="en-US"/>
    </w:rPr>
  </w:style>
  <w:style w:type="paragraph" w:customStyle="1" w:styleId="ndice20">
    <w:name w:val="índice 2"/>
    <w:basedOn w:val="Estilopredeterminado"/>
    <w:pPr>
      <w:tabs>
        <w:tab w:val="right" w:leader="dot" w:pos="10800"/>
      </w:tabs>
      <w:ind w:left="1440" w:right="720" w:hanging="720"/>
    </w:pPr>
    <w:rPr>
      <w:lang w:val="en-US"/>
    </w:rPr>
  </w:style>
  <w:style w:type="paragraph" w:customStyle="1" w:styleId="toa">
    <w:name w:val="toa"/>
    <w:basedOn w:val="Estilopredeterminado"/>
    <w:pPr>
      <w:tabs>
        <w:tab w:val="right" w:pos="9360"/>
      </w:tabs>
    </w:pPr>
    <w:rPr>
      <w:lang w:val="en-US"/>
    </w:rPr>
  </w:style>
  <w:style w:type="paragraph" w:customStyle="1" w:styleId="epgrafe">
    <w:name w:val="epígrafe"/>
    <w:basedOn w:val="Estilopredeterminado"/>
  </w:style>
  <w:style w:type="paragraph" w:customStyle="1" w:styleId="Mapadeldocumento1">
    <w:name w:val="Mapa del documento1"/>
    <w:basedOn w:val="Estilopredeterminado"/>
    <w:pPr>
      <w:shd w:val="clear" w:color="auto" w:fill="000080"/>
    </w:pPr>
    <w:rPr>
      <w:rFonts w:ascii="Tahoma" w:hAnsi="Tahoma" w:cs="Tahoma"/>
    </w:rPr>
  </w:style>
  <w:style w:type="paragraph" w:styleId="Piedepgina">
    <w:name w:val="footer"/>
    <w:basedOn w:val="Estilopredeterminado"/>
    <w:pPr>
      <w:tabs>
        <w:tab w:val="center" w:pos="4419"/>
        <w:tab w:val="right" w:pos="8838"/>
      </w:tabs>
    </w:pPr>
  </w:style>
  <w:style w:type="paragraph" w:customStyle="1" w:styleId="WW-Textoindependiente2">
    <w:name w:val="WW-Texto independiente 2"/>
    <w:basedOn w:val="Estilopredeterminado"/>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spacing w:val="-3"/>
    </w:rPr>
  </w:style>
  <w:style w:type="paragraph" w:customStyle="1" w:styleId="WW-Textoindependiente3">
    <w:name w:val="WW-Texto independiente 3"/>
    <w:basedOn w:val="Estilopredeterminado"/>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sz w:val="22"/>
      <w:u w:val="single"/>
    </w:rPr>
  </w:style>
  <w:style w:type="paragraph" w:customStyle="1" w:styleId="Contenidodelmarco">
    <w:name w:val="Contenido del marco"/>
    <w:basedOn w:val="Cuerpodetexto"/>
  </w:style>
  <w:style w:type="paragraph" w:customStyle="1" w:styleId="Estndar">
    <w:name w:val="Estándar"/>
    <w:basedOn w:val="Estilopredeterminado"/>
    <w:qFormat/>
    <w:pPr>
      <w:widowControl/>
      <w:suppressAutoHyphens w:val="0"/>
    </w:pPr>
    <w:rPr>
      <w:rFonts w:ascii="Times New Roman" w:hAnsi="Times New Roman"/>
    </w:rPr>
  </w:style>
  <w:style w:type="paragraph" w:customStyle="1" w:styleId="Textoindependiente21">
    <w:name w:val="Texto independiente 21"/>
    <w:basedOn w:val="Estilopredeterminado"/>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sz w:val="22"/>
    </w:rPr>
  </w:style>
  <w:style w:type="paragraph" w:customStyle="1" w:styleId="Textoindependiente31">
    <w:name w:val="Texto independiente 31"/>
    <w:basedOn w:val="Estilopredeterminado"/>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color w:val="FF0000"/>
      <w:sz w:val="22"/>
    </w:rPr>
  </w:style>
  <w:style w:type="paragraph" w:styleId="Textodeglobo">
    <w:name w:val="Balloon Text"/>
    <w:basedOn w:val="Estilopredeterminado"/>
    <w:rPr>
      <w:rFonts w:ascii="Tahoma" w:hAnsi="Tahoma" w:cs="Tahoma"/>
      <w:sz w:val="16"/>
      <w:szCs w:val="16"/>
    </w:rPr>
  </w:style>
  <w:style w:type="paragraph" w:styleId="Prrafodelista">
    <w:name w:val="List Paragraph"/>
    <w:basedOn w:val="Normal"/>
    <w:qFormat/>
    <w:rsid w:val="001D6E21"/>
    <w:pPr>
      <w:suppressAutoHyphens/>
      <w:spacing w:after="0" w:line="240" w:lineRule="auto"/>
      <w:ind w:left="720" w:hanging="720"/>
      <w:contextualSpacing/>
      <w:jc w:val="both"/>
    </w:pPr>
    <w:rPr>
      <w:rFonts w:ascii="Times New Roman" w:eastAsia="Times New Roman" w:hAnsi="Times New Roman" w:cs="Times New Roman"/>
      <w:color w:val="00000A"/>
      <w:sz w:val="20"/>
      <w:szCs w:val="20"/>
      <w:lang w:val="es-ES" w:eastAsia="ar-SA"/>
    </w:rPr>
  </w:style>
  <w:style w:type="character" w:customStyle="1" w:styleId="Cuerpodeltexto">
    <w:name w:val="Cuerpo del texto_"/>
    <w:link w:val="Cuerpodeltexto1"/>
    <w:locked/>
    <w:rsid w:val="00C57FC2"/>
    <w:rPr>
      <w:rFonts w:ascii="Arial" w:hAnsi="Arial" w:cs="Arial"/>
      <w:sz w:val="18"/>
      <w:szCs w:val="18"/>
      <w:shd w:val="clear" w:color="auto" w:fill="FFFFFF"/>
    </w:rPr>
  </w:style>
  <w:style w:type="paragraph" w:customStyle="1" w:styleId="Cuerpodeltexto1">
    <w:name w:val="Cuerpo del texto1"/>
    <w:basedOn w:val="Normal"/>
    <w:link w:val="Cuerpodeltexto"/>
    <w:rsid w:val="00C57FC2"/>
    <w:pPr>
      <w:shd w:val="clear" w:color="auto" w:fill="FFFFFF"/>
      <w:spacing w:before="720" w:after="240" w:line="240" w:lineRule="atLeast"/>
      <w:ind w:hanging="380"/>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2184</Words>
  <Characters>12016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MUNICIPALIDAD SANTO TOME</vt:lpstr>
    </vt:vector>
  </TitlesOfParts>
  <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MUNICIPALIDAD SANTO TOME</dc:title>
  <dc:creator>Oficina de Computos</dc:creator>
  <cp:lastModifiedBy>Usuario</cp:lastModifiedBy>
  <cp:revision>11</cp:revision>
  <cp:lastPrinted>2019-06-11T12:10:00Z</cp:lastPrinted>
  <dcterms:created xsi:type="dcterms:W3CDTF">2019-06-10T16:30:00Z</dcterms:created>
  <dcterms:modified xsi:type="dcterms:W3CDTF">2019-06-13T17:57:00Z</dcterms:modified>
</cp:coreProperties>
</file>